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Supply</w:t>
      </w:r>
      <w:r>
        <w:t xml:space="preserve"> </w:t>
      </w:r>
      <w:r>
        <w:t xml:space="preserve">Co.</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Mason Construction &amp; Supply Co. — United States Chicago</w:t>
      </w:r>
    </w:p>
    <w:bookmarkEnd w:id="20"/>
    <w:bookmarkStart w:id="21" w:name="buyer-purchasing-entity"/>
    <w:p>
      <w:pPr>
        <w:pStyle w:val="Heading3"/>
      </w:pPr>
      <w:r>
        <w:t xml:space="preserve">Buyer (Purchasing Entity)</w:t>
      </w:r>
    </w:p>
    <w:p>
      <w:pPr>
        <w:pStyle w:val="FirstParagraph"/>
      </w:pPr>
      <w:r>
        <w:rPr>
          <w:bCs/>
          <w:b/>
        </w:rPr>
        <w:t xml:space="preserve">Mason Construction &amp; Supply Co.</w:t>
      </w:r>
    </w:p>
    <w:p>
      <w:pPr>
        <w:pStyle w:val="BodyText"/>
      </w:pPr>
      <w:r>
        <w:t xml:space="preserve">1420 W. Mason Avenue, Suite 300</w:t>
      </w:r>
    </w:p>
    <w:p>
      <w:pPr>
        <w:pStyle w:val="BodyText"/>
      </w:pPr>
      <w:r>
        <w:t xml:space="preserve">Chicago, Illinois 60607</w:t>
      </w:r>
    </w:p>
    <w:p>
      <w:pPr>
        <w:pStyle w:val="BodyText"/>
      </w:pPr>
      <w:r>
        <w:t xml:space="preserve">United States</w:t>
      </w:r>
    </w:p>
    <w:p>
      <w:pPr>
        <w:pStyle w:val="BodyText"/>
      </w:pPr>
      <w:r>
        <w:t xml:space="preserve">Phone: (312) 555-0187</w:t>
      </w:r>
    </w:p>
    <w:p>
      <w:pPr>
        <w:pStyle w:val="BodyText"/>
      </w:pPr>
      <w:r>
        <w:t xml:space="preserve">Email: procurement@masonconstruction.com</w:t>
      </w:r>
    </w:p>
    <w:p>
      <w:pPr>
        <w:pStyle w:val="BodyText"/>
      </w:pPr>
      <w:r>
        <w:t xml:space="preserve">Tax ID (EIN): 36-4829175</w:t>
      </w:r>
    </w:p>
    <w:bookmarkEnd w:id="21"/>
    <w:bookmarkStart w:id="22" w:name="vendor-supplier"/>
    <w:p>
      <w:pPr>
        <w:pStyle w:val="Heading3"/>
      </w:pPr>
      <w:r>
        <w:t xml:space="preserve">Vendor (Supplier)</w:t>
      </w:r>
    </w:p>
    <w:p>
      <w:pPr>
        <w:pStyle w:val="FirstParagraph"/>
      </w:pPr>
      <w:r>
        <w:rPr>
          <w:bCs/>
          <w:b/>
        </w:rPr>
        <w:t xml:space="preserve">Great Lakes Industrial Materials, Inc.</w:t>
      </w:r>
    </w:p>
    <w:p>
      <w:pPr>
        <w:pStyle w:val="BodyText"/>
      </w:pPr>
      <w:r>
        <w:t xml:space="preserve">8800 S. Cicero Avenue</w:t>
      </w:r>
    </w:p>
    <w:p>
      <w:pPr>
        <w:pStyle w:val="BodyText"/>
      </w:pPr>
      <w:r>
        <w:t xml:space="preserve">Chicago, Illinois 60642</w:t>
      </w:r>
    </w:p>
    <w:p>
      <w:pPr>
        <w:pStyle w:val="BodyText"/>
      </w:pPr>
      <w:r>
        <w:t xml:space="preserve">United States</w:t>
      </w:r>
    </w:p>
    <w:p>
      <w:pPr>
        <w:pStyle w:val="BodyText"/>
      </w:pPr>
      <w:r>
        <w:t xml:space="preserve">Phone: (773) 555-0442</w:t>
      </w:r>
    </w:p>
    <w:p>
      <w:pPr>
        <w:pStyle w:val="BodyText"/>
      </w:pPr>
      <w:r>
        <w:t xml:space="preserve">Email: sales@greatlakesindustrial.com</w:t>
      </w:r>
    </w:p>
    <w:p>
      <w:pPr>
        <w:pStyle w:val="BodyText"/>
      </w:pPr>
      <w:r>
        <w:t xml:space="preserve">Tax ID (EIN): 36-7712048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PO-MASON-2025-04871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Delivery Location:</w:t>
            </w:r>
          </w:p>
        </w:tc>
        <w:tc>
          <w:tcPr/>
          <w:p>
            <w:pPr>
              <w:pStyle w:val="Compact"/>
              <w:jc w:val="left"/>
            </w:pPr>
            <w:r>
              <w:t xml:space="preserve">Mason Construction &amp; Supply Co. Warehouse, 1420 W. Mason Avenue, Chicago, IL 60607, United States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Shipping Method:</w:t>
            </w:r>
          </w:p>
        </w:tc>
        <w:tc>
          <w:tcPr/>
          <w:p>
            <w:pPr>
              <w:pStyle w:val="Compact"/>
              <w:jc w:val="left"/>
            </w:pPr>
            <w:r>
              <w:t xml:space="preserve">FOB Destination — Chicago, United States</w:t>
            </w:r>
          </w:p>
        </w:tc>
      </w:tr>
      <w:tr>
        <w:tc>
          <w:tcPr/>
          <w:p>
            <w:pPr>
              <w:pStyle w:val="Compact"/>
              <w:jc w:val="left"/>
            </w:pPr>
            <w:r>
              <w:t xml:space="preserve">Authorized By:</w:t>
            </w:r>
          </w:p>
        </w:tc>
        <w:tc>
          <w:tcPr/>
          <w:p>
            <w:pPr>
              <w:pStyle w:val="Compact"/>
              <w:jc w:val="left"/>
            </w:pPr>
            <w:r>
              <w:t xml:space="preserve">David R. Mason, Director of Procurement</w:t>
            </w:r>
          </w:p>
        </w:tc>
      </w:tr>
    </w:tbl>
    <w:p>
      <w:pPr>
        <w:pStyle w:val="BodyText"/>
      </w:pPr>
      <w:r>
        <w:rPr>
          <w:bCs/>
          <w:b/>
        </w:rPr>
        <w:t xml:space="preserve">Important Note:</w:t>
      </w:r>
      <w:r>
        <w:t xml:space="preserve"> </w:t>
      </w:r>
      <w:r>
        <w:t xml:space="preserve">This Purchase Order is issued by Mason Construction &amp; Supply Co. for the procurement of construction and masonry materials to be delivered to our facility in United States Chicago. All items listed below must conform to the specifications outlined in the attached technical addendum (Document Ref: MASON-SPEC-2025-048). The vendor is required to provide a Certificate of Conformance for each shipment. Failure to meet the delivery deadline of July 15, 2025, will result in a penalty of 1.5% of the total Purchase Order value per calendar day of delay, as stipulated in our master supply agreement.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Portland Cement Type I/II, 94-lb bags (Mason-approved batch)</w:t>
            </w:r>
          </w:p>
        </w:tc>
        <w:tc>
          <w:tcPr/>
          <w:p>
            <w:pPr>
              <w:pStyle w:val="Compact"/>
              <w:jc w:val="left"/>
            </w:pPr>
            <w:r>
              <w:t xml:space="preserve">GLI-PC-94-001</w:t>
            </w:r>
          </w:p>
        </w:tc>
        <w:tc>
          <w:tcPr/>
          <w:p>
            <w:pPr>
              <w:pStyle w:val="Compact"/>
              <w:jc w:val="left"/>
            </w:pPr>
            <w:r>
              <w:t xml:space="preserve">2,400</w:t>
            </w:r>
          </w:p>
        </w:tc>
        <w:tc>
          <w:tcPr/>
          <w:p>
            <w:pPr>
              <w:pStyle w:val="Compact"/>
              <w:jc w:val="left"/>
            </w:pPr>
            <w:r>
              <w:t xml:space="preserve">bags</w:t>
            </w:r>
          </w:p>
        </w:tc>
        <w:tc>
          <w:tcPr/>
          <w:p>
            <w:pPr>
              <w:pStyle w:val="Compact"/>
              <w:jc w:val="left"/>
            </w:pPr>
            <w:r>
              <w:t xml:space="preserve">$7.85</w:t>
            </w:r>
          </w:p>
        </w:tc>
        <w:tc>
          <w:tcPr/>
          <w:p>
            <w:pPr>
              <w:pStyle w:val="Compact"/>
              <w:jc w:val="left"/>
            </w:pPr>
            <w:r>
              <w:t xml:space="preserve">$18,840.00</w:t>
            </w:r>
          </w:p>
        </w:tc>
      </w:tr>
      <w:tr>
        <w:tc>
          <w:tcPr/>
          <w:p>
            <w:pPr>
              <w:pStyle w:val="Compact"/>
              <w:jc w:val="left"/>
            </w:pPr>
            <w:r>
              <w:t xml:space="preserve">2</w:t>
            </w:r>
          </w:p>
        </w:tc>
        <w:tc>
          <w:tcPr/>
          <w:p>
            <w:pPr>
              <w:pStyle w:val="Compact"/>
              <w:jc w:val="left"/>
            </w:pPr>
            <w:r>
              <w:t xml:space="preserve">Reinforcing Steel Rebar, Grade 60, #5 (5/8"), 20-ft lengths</w:t>
            </w:r>
          </w:p>
        </w:tc>
        <w:tc>
          <w:tcPr/>
          <w:p>
            <w:pPr>
              <w:pStyle w:val="Compact"/>
              <w:jc w:val="left"/>
            </w:pPr>
            <w:r>
              <w:t xml:space="preserve">GLI-RB-60-520</w:t>
            </w:r>
          </w:p>
        </w:tc>
        <w:tc>
          <w:tcPr/>
          <w:p>
            <w:pPr>
              <w:pStyle w:val="Compact"/>
              <w:jc w:val="left"/>
            </w:pPr>
            <w:r>
              <w:t xml:space="preserve">1,800</w:t>
            </w:r>
          </w:p>
        </w:tc>
        <w:tc>
          <w:tcPr/>
          <w:p>
            <w:pPr>
              <w:pStyle w:val="Compact"/>
              <w:jc w:val="left"/>
            </w:pPr>
            <w:r>
              <w:t xml:space="preserve">bars</w:t>
            </w:r>
          </w:p>
        </w:tc>
        <w:tc>
          <w:tcPr/>
          <w:p>
            <w:pPr>
              <w:pStyle w:val="Compact"/>
              <w:jc w:val="left"/>
            </w:pPr>
            <w:r>
              <w:t xml:space="preserve">$14.20</w:t>
            </w:r>
          </w:p>
        </w:tc>
        <w:tc>
          <w:tcPr/>
          <w:p>
            <w:pPr>
              <w:pStyle w:val="Compact"/>
              <w:jc w:val="left"/>
            </w:pPr>
            <w:r>
              <w:t xml:space="preserve">$25,560.00</w:t>
            </w:r>
          </w:p>
        </w:tc>
      </w:tr>
      <w:tr>
        <w:tc>
          <w:tcPr/>
          <w:p>
            <w:pPr>
              <w:pStyle w:val="Compact"/>
              <w:jc w:val="left"/>
            </w:pPr>
            <w:r>
              <w:t xml:space="preserve">3</w:t>
            </w:r>
          </w:p>
        </w:tc>
        <w:tc>
          <w:tcPr/>
          <w:p>
            <w:pPr>
              <w:pStyle w:val="Compact"/>
              <w:jc w:val="left"/>
            </w:pPr>
            <w:r>
              <w:t xml:space="preserve">Concrete Block, 8x8x16 in., CMU, Mason-grade, solid</w:t>
            </w:r>
          </w:p>
        </w:tc>
        <w:tc>
          <w:tcPr/>
          <w:p>
            <w:pPr>
              <w:pStyle w:val="Compact"/>
              <w:jc w:val="left"/>
            </w:pPr>
            <w:r>
              <w:t xml:space="preserve">GLI-CB-8816-S</w:t>
            </w:r>
          </w:p>
        </w:tc>
        <w:tc>
          <w:tcPr/>
          <w:p>
            <w:pPr>
              <w:pStyle w:val="Compact"/>
              <w:jc w:val="left"/>
            </w:pPr>
            <w:r>
              <w:t xml:space="preserve">12,000</w:t>
            </w:r>
          </w:p>
        </w:tc>
        <w:tc>
          <w:tcPr/>
          <w:p>
            <w:pPr>
              <w:pStyle w:val="Compact"/>
              <w:jc w:val="left"/>
            </w:pPr>
            <w:r>
              <w:t xml:space="preserve">blocks</w:t>
            </w:r>
          </w:p>
        </w:tc>
        <w:tc>
          <w:tcPr/>
          <w:p>
            <w:pPr>
              <w:pStyle w:val="Compact"/>
              <w:jc w:val="left"/>
            </w:pPr>
            <w:r>
              <w:t xml:space="preserve">$2.95</w:t>
            </w:r>
          </w:p>
        </w:tc>
        <w:tc>
          <w:tcPr/>
          <w:p>
            <w:pPr>
              <w:pStyle w:val="Compact"/>
              <w:jc w:val="left"/>
            </w:pPr>
            <w:r>
              <w:t xml:space="preserve">$35,400.00</w:t>
            </w:r>
          </w:p>
        </w:tc>
      </w:tr>
      <w:tr>
        <w:tc>
          <w:tcPr/>
          <w:p>
            <w:pPr>
              <w:pStyle w:val="Compact"/>
              <w:jc w:val="left"/>
            </w:pPr>
            <w:r>
              <w:t xml:space="preserve">4</w:t>
            </w:r>
          </w:p>
        </w:tc>
        <w:tc>
          <w:tcPr/>
          <w:p>
            <w:pPr>
              <w:pStyle w:val="Compact"/>
              <w:jc w:val="left"/>
            </w:pPr>
            <w:r>
              <w:t xml:space="preserve">Grout, Type S, 60-lb bags (for Mason masonry joints)</w:t>
            </w:r>
          </w:p>
        </w:tc>
        <w:tc>
          <w:tcPr/>
          <w:p>
            <w:pPr>
              <w:pStyle w:val="Compact"/>
              <w:jc w:val="left"/>
            </w:pPr>
            <w:r>
              <w:t xml:space="preserve">GLI-GR-60-S</w:t>
            </w:r>
          </w:p>
        </w:tc>
        <w:tc>
          <w:tcPr/>
          <w:p>
            <w:pPr>
              <w:pStyle w:val="Compact"/>
              <w:jc w:val="left"/>
            </w:pPr>
            <w:r>
              <w:t xml:space="preserve">800</w:t>
            </w:r>
          </w:p>
        </w:tc>
        <w:tc>
          <w:tcPr/>
          <w:p>
            <w:pPr>
              <w:pStyle w:val="Compact"/>
              <w:jc w:val="left"/>
            </w:pPr>
            <w:r>
              <w:t xml:space="preserve">bags</w:t>
            </w:r>
          </w:p>
        </w:tc>
        <w:tc>
          <w:tcPr/>
          <w:p>
            <w:pPr>
              <w:pStyle w:val="Compact"/>
              <w:jc w:val="left"/>
            </w:pPr>
            <w:r>
              <w:t xml:space="preserve">$11.40</w:t>
            </w:r>
          </w:p>
        </w:tc>
        <w:tc>
          <w:tcPr/>
          <w:p>
            <w:pPr>
              <w:pStyle w:val="Compact"/>
              <w:jc w:val="left"/>
            </w:pPr>
            <w:r>
              <w:t xml:space="preserve">$9,120.00</w:t>
            </w:r>
          </w:p>
        </w:tc>
      </w:tr>
      <w:tr>
        <w:tc>
          <w:tcPr/>
          <w:p>
            <w:pPr>
              <w:pStyle w:val="Compact"/>
              <w:jc w:val="left"/>
            </w:pPr>
            <w:r>
              <w:t xml:space="preserve">5</w:t>
            </w:r>
          </w:p>
        </w:tc>
        <w:tc>
          <w:tcPr/>
          <w:p>
            <w:pPr>
              <w:pStyle w:val="Compact"/>
              <w:jc w:val="left"/>
            </w:pPr>
            <w:r>
              <w:t xml:space="preserve">Wire Mesh Lath, 4x8 ft., 1/4" square, 19-gauge</w:t>
            </w:r>
          </w:p>
        </w:tc>
        <w:tc>
          <w:tcPr/>
          <w:p>
            <w:pPr>
              <w:pStyle w:val="Compact"/>
              <w:jc w:val="left"/>
            </w:pPr>
            <w:r>
              <w:t xml:space="preserve">GLI-WM-48-19</w:t>
            </w:r>
          </w:p>
        </w:tc>
        <w:tc>
          <w:tcPr/>
          <w:p>
            <w:pPr>
              <w:pStyle w:val="Compact"/>
              <w:jc w:val="left"/>
            </w:pPr>
            <w:r>
              <w:t xml:space="preserve">350</w:t>
            </w:r>
          </w:p>
        </w:tc>
        <w:tc>
          <w:tcPr/>
          <w:p>
            <w:pPr>
              <w:pStyle w:val="Compact"/>
              <w:jc w:val="left"/>
            </w:pPr>
            <w:r>
              <w:t xml:space="preserve">sheets</w:t>
            </w:r>
          </w:p>
        </w:tc>
        <w:tc>
          <w:tcPr/>
          <w:p>
            <w:pPr>
              <w:pStyle w:val="Compact"/>
              <w:jc w:val="left"/>
            </w:pPr>
            <w:r>
              <w:t xml:space="preserve">$18.75</w:t>
            </w:r>
          </w:p>
        </w:tc>
        <w:tc>
          <w:tcPr/>
          <w:p>
            <w:pPr>
              <w:pStyle w:val="Compact"/>
              <w:jc w:val="left"/>
            </w:pPr>
            <w:r>
              <w:t xml:space="preserve">$6,562.50</w:t>
            </w:r>
          </w:p>
        </w:tc>
      </w:tr>
      <w:tr>
        <w:tc>
          <w:tcPr/>
          <w:p>
            <w:pPr>
              <w:pStyle w:val="Compact"/>
              <w:jc w:val="left"/>
            </w:pPr>
            <w:r>
              <w:t xml:space="preserve">6</w:t>
            </w:r>
          </w:p>
        </w:tc>
        <w:tc>
          <w:tcPr/>
          <w:p>
            <w:pPr>
              <w:pStyle w:val="Compact"/>
              <w:jc w:val="left"/>
            </w:pPr>
            <w:r>
              <w:t xml:space="preserve">Waterproofing Membrane, Mason Shield Pro, 500-sq-ft rolls</w:t>
            </w:r>
          </w:p>
        </w:tc>
        <w:tc>
          <w:tcPr/>
          <w:p>
            <w:pPr>
              <w:pStyle w:val="Compact"/>
              <w:jc w:val="left"/>
            </w:pPr>
            <w:r>
              <w:t xml:space="preserve">GLI-WP-500-MS</w:t>
            </w:r>
          </w:p>
        </w:tc>
        <w:tc>
          <w:tcPr/>
          <w:p>
            <w:pPr>
              <w:pStyle w:val="Compact"/>
              <w:jc w:val="left"/>
            </w:pPr>
            <w:r>
              <w:t xml:space="preserve">200</w:t>
            </w:r>
          </w:p>
        </w:tc>
        <w:tc>
          <w:tcPr/>
          <w:p>
            <w:pPr>
              <w:pStyle w:val="Compact"/>
              <w:jc w:val="left"/>
            </w:pPr>
            <w:r>
              <w:t xml:space="preserve">rolls</w:t>
            </w:r>
          </w:p>
        </w:tc>
        <w:tc>
          <w:tcPr/>
          <w:p>
            <w:pPr>
              <w:pStyle w:val="Compact"/>
              <w:jc w:val="left"/>
            </w:pPr>
            <w:r>
              <w:t xml:space="preserve">$142.00</w:t>
            </w:r>
          </w:p>
        </w:tc>
        <w:tc>
          <w:tcPr/>
          <w:p>
            <w:pPr>
              <w:pStyle w:val="Compact"/>
              <w:jc w:val="left"/>
            </w:pPr>
            <w:r>
              <w:t xml:space="preserve">$28,400.00</w:t>
            </w:r>
          </w:p>
        </w:tc>
      </w:tr>
      <w:tr>
        <w:tc>
          <w:tcPr/>
          <w:p>
            <w:pPr>
              <w:pStyle w:val="Compact"/>
              <w:jc w:val="left"/>
            </w:pPr>
            <w:r>
              <w:t xml:space="preserve">7</w:t>
            </w:r>
          </w:p>
        </w:tc>
        <w:tc>
          <w:tcPr/>
          <w:p>
            <w:pPr>
              <w:pStyle w:val="Compact"/>
              <w:jc w:val="left"/>
            </w:pPr>
            <w:r>
              <w:t xml:space="preserve">Anchor Bolts, 3/4" x 12", Grade A325, hex head</w:t>
            </w:r>
          </w:p>
        </w:tc>
        <w:tc>
          <w:tcPr/>
          <w:p>
            <w:pPr>
              <w:pStyle w:val="Compact"/>
              <w:jc w:val="left"/>
            </w:pPr>
            <w:r>
              <w:t xml:space="preserve">GLI-AB-34-12-A325</w:t>
            </w:r>
          </w:p>
        </w:tc>
        <w:tc>
          <w:tcPr/>
          <w:p>
            <w:pPr>
              <w:pStyle w:val="Compact"/>
              <w:jc w:val="left"/>
            </w:pPr>
            <w:r>
              <w:t xml:space="preserve">5,000</w:t>
            </w:r>
          </w:p>
        </w:tc>
        <w:tc>
          <w:tcPr/>
          <w:p>
            <w:pPr>
              <w:pStyle w:val="Compact"/>
              <w:jc w:val="left"/>
            </w:pPr>
            <w:r>
              <w:t xml:space="preserve">pcs</w:t>
            </w:r>
          </w:p>
        </w:tc>
        <w:tc>
          <w:tcPr/>
          <w:p>
            <w:pPr>
              <w:pStyle w:val="Compact"/>
              <w:jc w:val="left"/>
            </w:pPr>
            <w:r>
              <w:t xml:space="preserve">$3.60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Construction Adhesive, Mason Bond Extreme, 10.1-oz cartridges</w:t>
            </w:r>
          </w:p>
        </w:tc>
        <w:tc>
          <w:tcPr/>
          <w:p>
            <w:pPr>
              <w:pStyle w:val="Compact"/>
              <w:jc w:val="left"/>
            </w:pPr>
            <w:r>
              <w:t xml:space="preserve">GLI-CA-101-MB</w:t>
            </w:r>
          </w:p>
        </w:tc>
        <w:tc>
          <w:tcPr/>
          <w:p>
            <w:pPr>
              <w:pStyle w:val="Compact"/>
              <w:jc w:val="left"/>
            </w:pPr>
            <w:r>
              <w:t xml:space="preserve">1,200</w:t>
            </w:r>
          </w:p>
        </w:tc>
        <w:tc>
          <w:tcPr/>
          <w:p>
            <w:pPr>
              <w:pStyle w:val="Compact"/>
              <w:jc w:val="left"/>
            </w:pPr>
            <w:r>
              <w:t xml:space="preserve">cartridges</w:t>
            </w:r>
          </w:p>
        </w:tc>
        <w:tc>
          <w:tcPr/>
          <w:p>
            <w:pPr>
              <w:pStyle w:val="Compact"/>
              <w:jc w:val="left"/>
            </w:pPr>
            <w:r>
              <w:t xml:space="preserve">$8.90</w:t>
            </w:r>
          </w:p>
        </w:tc>
        <w:tc>
          <w:tcPr/>
          <w:p>
            <w:pPr>
              <w:pStyle w:val="Compact"/>
              <w:jc w:val="left"/>
            </w:pPr>
            <w:r>
              <w:t xml:space="preserve">$10,680.00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$152,562.50</w:t>
            </w:r>
          </w:p>
        </w:tc>
      </w:tr>
      <w:tr>
        <w:tc>
          <w:tcPr/>
          <w:p>
            <w:pPr>
              <w:pStyle w:val="Compact"/>
              <w:jc w:val="left"/>
            </w:pPr>
            <w:r>
              <w:t xml:space="preserve">Illinois State Sales Tax (8.75%):</w:t>
            </w:r>
          </w:p>
        </w:tc>
        <w:tc>
          <w:tcPr/>
          <w:p>
            <w:pPr>
              <w:pStyle w:val="Compact"/>
              <w:jc w:val="right"/>
            </w:pPr>
            <w:r>
              <w:t xml:space="preserve">$13,349.22</w:t>
            </w:r>
          </w:p>
        </w:tc>
      </w:tr>
      <w:tr>
        <w:tc>
          <w:tcPr/>
          <w:p>
            <w:pPr>
              <w:pStyle w:val="Compact"/>
              <w:jc w:val="left"/>
            </w:pPr>
            <w:r>
              <w:t xml:space="preserve">Chicago Municipal Tax (2.5%):</w:t>
            </w:r>
          </w:p>
        </w:tc>
        <w:tc>
          <w:tcPr/>
          <w:p>
            <w:pPr>
              <w:pStyle w:val="Compact"/>
              <w:jc w:val="right"/>
            </w:pPr>
            <w:r>
              <w:t xml:space="preserve">$3,814.06</w:t>
            </w:r>
          </w:p>
        </w:tc>
      </w:tr>
      <w:tr>
        <w:tc>
          <w:tcPr/>
          <w:p>
            <w:pPr>
              <w:pStyle w:val="Compact"/>
              <w:jc w:val="left"/>
            </w:pPr>
            <w:r>
              <w:t xml:space="preserve">Freight &amp; Delivery (FOB Destination, Chicago):</w:t>
            </w:r>
          </w:p>
        </w:tc>
        <w:tc>
          <w:tcPr/>
          <w:p>
            <w:pPr>
              <w:pStyle w:val="Compact"/>
              <w:jc w:val="right"/>
            </w:pPr>
            <w:r>
              <w:t xml:space="preserve">$2,350.00</w:t>
            </w:r>
          </w:p>
        </w:tc>
      </w:tr>
      <w:tr>
        <w:tc>
          <w:tcPr/>
          <w:p>
            <w:pPr>
              <w:pStyle w:val="Compact"/>
              <w:jc w:val="left"/>
            </w:pPr>
            <w:r>
              <w:t xml:space="preserve">Grand Total (USD):</w:t>
            </w:r>
          </w:p>
        </w:tc>
        <w:tc>
          <w:tcPr/>
          <w:p>
            <w:pPr>
              <w:pStyle w:val="Compact"/>
              <w:jc w:val="right"/>
            </w:pPr>
            <w:r>
              <w:t xml:space="preserve">$172,075.78</w:t>
            </w:r>
          </w:p>
        </w:tc>
      </w:tr>
    </w:tbl>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Mason Construction &amp; Supply Co. (hereinafter referred to as "Mason") and Great Lakes Industrial Materials, Inc. (hereinafter referred to as "Vendor") upon acceptance by the Vendor.</w:t>
      </w:r>
    </w:p>
    <w:p>
      <w:pPr>
        <w:numPr>
          <w:ilvl w:val="0"/>
          <w:numId w:val="1001"/>
        </w:numPr>
        <w:pStyle w:val="Compact"/>
      </w:pPr>
      <w:r>
        <w:t xml:space="preserve">All goods shall be delivered to the Mason facility located at 1420 W. Mason Avenue, Chicago, Illinois 60607, United States. Delivery shall be made between the hours of 7:00 AM and 4:00 PM, Monday through Friday, excluding federal holidays observed in the State of Illinois.</w:t>
      </w:r>
    </w:p>
    <w:p>
      <w:pPr>
        <w:numPr>
          <w:ilvl w:val="0"/>
          <w:numId w:val="1001"/>
        </w:numPr>
        <w:pStyle w:val="Compact"/>
      </w:pPr>
      <w:r>
        <w:t xml:space="preserve">Payment shall be remitted via ACH transfer to the Vendor's designated bank account within thirty (30) calendar days of the date of a valid, undisputed invoice. Late payments shall accrue interest at a rate of 1.5% per month, in accordance with the Illinois Prompt Payment Act (740 ILCS 170/).</w:t>
      </w:r>
    </w:p>
    <w:p>
      <w:pPr>
        <w:numPr>
          <w:ilvl w:val="0"/>
          <w:numId w:val="1001"/>
        </w:numPr>
        <w:pStyle w:val="Compact"/>
      </w:pPr>
      <w:r>
        <w:t xml:space="preserve">All materials must comply with the American Society for Testing and Materials (ASTM) standards and the International Building Code (IBC) as adopted by the City of Chicago, United States. Mason reserves the right to reject any shipment that does not meet the specified quality requirements.</w:t>
      </w:r>
    </w:p>
    <w:p>
      <w:pPr>
        <w:numPr>
          <w:ilvl w:val="0"/>
          <w:numId w:val="1001"/>
        </w:numPr>
        <w:pStyle w:val="Compact"/>
      </w:pPr>
      <w:r>
        <w:t xml:space="preserve">The Vendor shall maintain adequate product liability insurance with a minimum coverage of $5,000,000 per occurrence, naming Mason Construction &amp; Supply Co. as an additional insured party.</w:t>
      </w:r>
    </w:p>
    <w:p>
      <w:pPr>
        <w:numPr>
          <w:ilvl w:val="0"/>
          <w:numId w:val="1001"/>
        </w:numPr>
        <w:pStyle w:val="Compact"/>
      </w:pPr>
      <w:r>
        <w:t xml:space="preserve">Any modifications to this Purchase Order must be made in writing and signed by an authorized representative of both Mason and the Vendor. Verbal agreements shall not be enforceable.</w:t>
      </w:r>
    </w:p>
    <w:p>
      <w:pPr>
        <w:numPr>
          <w:ilvl w:val="0"/>
          <w:numId w:val="1001"/>
        </w:numPr>
        <w:pStyle w:val="Compact"/>
      </w:pPr>
      <w:r>
        <w:t xml:space="preserve">This Purchase Order shall be governed by and construed in accordance with the laws of the State of Illinois, United States. Any disputes arising hereunder shall be subject to the exclusive jurisdiction of the courts located in Cook County, Chicago, Illinois.</w:t>
      </w:r>
    </w:p>
    <w:p>
      <w:pPr>
        <w:numPr>
          <w:ilvl w:val="0"/>
          <w:numId w:val="1001"/>
        </w:numPr>
        <w:pStyle w:val="Compact"/>
      </w:pPr>
      <w:r>
        <w:t xml:space="preserve">The Vendor acknowledges that all intellectual property, specifications, and technical documents provided by Mason in connection with this Purchase Order remain the sole property of Mason and shall not be disclosed to third parties without prior written consent.</w:t>
      </w:r>
    </w:p>
    <w:p>
      <w:pPr>
        <w:numPr>
          <w:ilvl w:val="0"/>
          <w:numId w:val="1001"/>
        </w:numPr>
        <w:pStyle w:val="Compact"/>
      </w:pPr>
      <w:r>
        <w:t xml:space="preserve">Force Majeure: Neither party shall be liable for delays or failures in performance resulting from acts of God, natural disasters, government actions, or other events beyond reasonable control, provided that the affected party notifies the other in writing within forty-eight (48) hours of the occurrence.</w:t>
      </w:r>
    </w:p>
    <w:bookmarkEnd w:id="23"/>
    <w:p>
      <w:pPr>
        <w:pStyle w:val="FirstParagraph"/>
      </w:pPr>
      <w:r>
        <w:rPr>
          <w:bCs/>
          <w:b/>
        </w:rPr>
        <w:t xml:space="preserve">Authorized Signature — Mason Construction &amp; Supply Co.</w:t>
      </w:r>
    </w:p>
    <w:p>
      <w:pPr>
        <w:pStyle w:val="BodyText"/>
      </w:pPr>
      <w:r>
        <w:t xml:space="preserve">Name: David R. Mason</w:t>
      </w:r>
    </w:p>
    <w:p>
      <w:pPr>
        <w:pStyle w:val="BodyText"/>
      </w:pPr>
      <w:r>
        <w:t xml:space="preserve">Title: Director of Procurement</w:t>
      </w:r>
    </w:p>
    <w:p>
      <w:pPr>
        <w:pStyle w:val="BodyText"/>
      </w:pPr>
      <w:r>
        <w:t xml:space="preserve">Date: ______________________</w:t>
      </w:r>
    </w:p>
    <w:p>
      <w:pPr>
        <w:pStyle w:val="BodyText"/>
      </w:pPr>
      <w:r>
        <w:rPr>
          <w:bCs/>
          <w:b/>
        </w:rPr>
        <w:t xml:space="preserve">Authorized Signature — Great Lakes Industrial Materials, Inc.</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Purchase Order PO-MASON-2025-04871 | Mason Construction &amp; Supply Co. | 1420 W. Mason Avenue, Chicago, IL 60607, United States</w:t>
      </w:r>
    </w:p>
    <w:p>
      <w:pPr>
        <w:pStyle w:val="BodyText"/>
      </w:pPr>
      <w:r>
        <w:t xml:space="preserve">This document is the property of Mason Construction &amp; Supply Co. Unauthorized reproduction or distribution is prohibited.</w:t>
      </w:r>
    </w:p>
    <w:p>
      <w:pPr>
        <w:pStyle w:val="BodyText"/>
      </w:pPr>
      <w:r>
        <w:t xml:space="preserve">Page 1 of 1 | Generated: June 12, 2025 | Valid Until: July 31,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&amp; Supply Co. - United States Chicago</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