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Construction</w:t>
      </w:r>
      <w:r>
        <w:t xml:space="preserve"> </w:t>
      </w:r>
      <w:r>
        <w:t xml:space="preserve">&amp;</w:t>
      </w:r>
      <w:r>
        <w:t xml:space="preserve"> </w:t>
      </w:r>
      <w:r>
        <w:t xml:space="preserve">Supply</w:t>
      </w:r>
      <w:r>
        <w:t xml:space="preserve"> </w:t>
      </w:r>
      <w:r>
        <w:t xml:space="preserve">Co.</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Mason Construction &amp; Supply Co. — United States Houston, Texas</w:t>
      </w:r>
    </w:p>
    <w:bookmarkEnd w:id="20"/>
    <w:p>
      <w:pPr>
        <w:pStyle w:val="BodyText"/>
      </w:pPr>
      <w:r>
        <w:rPr>
          <w:bCs/>
          <w:b/>
        </w:rPr>
        <w:t xml:space="preserve">Purchase Order No.:</w:t>
      </w:r>
      <w:r>
        <w:t xml:space="preserve"> </w:t>
      </w:r>
      <w:r>
        <w:t xml:space="preserve">PO-HOU-2025-04872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Shipping Method:</w:t>
      </w:r>
      <w:r>
        <w:t xml:space="preserve"> </w:t>
      </w:r>
      <w:r>
        <w:t xml:space="preserve">FOB Destination</w:t>
      </w:r>
      <w:r>
        <w:br/>
      </w:r>
      <w:r>
        <w:rPr>
          <w:bCs/>
          <w:b/>
        </w:rPr>
        <w:t xml:space="preserve">Incoterms:</w:t>
      </w:r>
      <w:r>
        <w:t xml:space="preserve"> </w:t>
      </w:r>
      <w:r>
        <w:t xml:space="preserve">DAP Houston, TX</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Gulf Coast Infrastructure Development LLC</w:t>
            </w:r>
          </w:p>
        </w:tc>
        <w:tc>
          <w:tcPr/>
          <w:p>
            <w:pPr>
              <w:pStyle w:val="Compact"/>
              <w:jc w:val="left"/>
            </w:pPr>
            <w:r>
              <w:rPr>
                <w:bCs/>
                <w:b/>
              </w:rPr>
              <w:t xml:space="preserve">Address:</w:t>
            </w:r>
            <w:r>
              <w:t xml:space="preserve"> </w:t>
            </w:r>
            <w:r>
              <w:t xml:space="preserve">4501 Westheimer Road, Suite 900, United States Houston, TX 77027</w:t>
            </w:r>
          </w:p>
        </w:tc>
      </w:tr>
      <w:tr>
        <w:tc>
          <w:tcPr/>
          <w:p>
            <w:pPr>
              <w:pStyle w:val="Compact"/>
              <w:jc w:val="left"/>
            </w:pPr>
            <w:r>
              <w:rPr>
                <w:bCs/>
                <w:b/>
              </w:rPr>
              <w:t xml:space="preserve">Contact Person:</w:t>
            </w:r>
            <w:r>
              <w:t xml:space="preserve"> </w:t>
            </w:r>
            <w:r>
              <w:t xml:space="preserve">Mr. David R. Thornton, Procurement Director</w:t>
            </w:r>
          </w:p>
        </w:tc>
        <w:tc>
          <w:tcPr/>
          <w:p>
            <w:pPr>
              <w:pStyle w:val="Compact"/>
              <w:jc w:val="left"/>
            </w:pPr>
            <w:r>
              <w:rPr>
                <w:bCs/>
                <w:b/>
              </w:rPr>
              <w:t xml:space="preserve">Phone:</w:t>
            </w:r>
            <w:r>
              <w:t xml:space="preserve"> </w:t>
            </w:r>
            <w:r>
              <w:t xml:space="preserve">(713) 555-0142  | </w:t>
            </w:r>
            <w:r>
              <w:t xml:space="preserve"> </w:t>
            </w:r>
            <w:r>
              <w:rPr>
                <w:bCs/>
                <w:b/>
              </w:rPr>
              <w:t xml:space="preserve">Email:</w:t>
            </w:r>
            <w:r>
              <w:t xml:space="preserve"> </w:t>
            </w:r>
            <w:r>
              <w:t xml:space="preserve">d.thornton@gulfcoastinfra.com</w:t>
            </w:r>
          </w:p>
        </w:tc>
      </w:tr>
      <w:tr>
        <w:tc>
          <w:tcPr/>
          <w:p>
            <w:pPr>
              <w:pStyle w:val="Compact"/>
              <w:jc w:val="left"/>
            </w:pPr>
            <w:r>
              <w:rPr>
                <w:bCs/>
                <w:b/>
              </w:rPr>
              <w:t xml:space="preserve">Tax ID (EIN):</w:t>
            </w:r>
            <w:r>
              <w:t xml:space="preserve"> </w:t>
            </w:r>
            <w:r>
              <w:t xml:space="preserve">74-2839105</w:t>
            </w:r>
          </w:p>
        </w:tc>
        <w:tc>
          <w:tcPr/>
          <w:p>
            <w:pPr>
              <w:pStyle w:val="Compact"/>
              <w:jc w:val="left"/>
            </w:pPr>
            <w:r>
              <w:rPr>
                <w:bCs/>
                <w:b/>
              </w:rPr>
              <w:t xml:space="preserve">Project Reference:</w:t>
            </w:r>
            <w:r>
              <w:t xml:space="preserve"> </w:t>
            </w:r>
            <w:r>
              <w:t xml:space="preserve">GCID-HOU-2025-Phase III Masonry Expansion</w:t>
            </w:r>
          </w:p>
        </w:tc>
      </w:tr>
    </w:tbl>
    <w:p>
      <w:pPr>
        <w:pStyle w:val="BodyText"/>
      </w:pPr>
      <w:r>
        <w:t xml:space="preserve">2. Supplier / Vendor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Mason Construction &amp; Supply Co.</w:t>
            </w:r>
          </w:p>
        </w:tc>
        <w:tc>
          <w:tcPr/>
          <w:p>
            <w:pPr>
              <w:pStyle w:val="Compact"/>
              <w:jc w:val="left"/>
            </w:pPr>
            <w:r>
              <w:rPr>
                <w:bCs/>
                <w:b/>
              </w:rPr>
              <w:t xml:space="preserve">Address:</w:t>
            </w:r>
            <w:r>
              <w:t xml:space="preserve"> </w:t>
            </w:r>
            <w:r>
              <w:t xml:space="preserve">12800 Industrial Boulevard, United States Houston, TX 77041</w:t>
            </w:r>
          </w:p>
        </w:tc>
      </w:tr>
      <w:tr>
        <w:tc>
          <w:tcPr/>
          <w:p>
            <w:pPr>
              <w:pStyle w:val="Compact"/>
              <w:jc w:val="left"/>
            </w:pPr>
            <w:r>
              <w:rPr>
                <w:bCs/>
                <w:b/>
              </w:rPr>
              <w:t xml:space="preserve">Contact Person:</w:t>
            </w:r>
            <w:r>
              <w:t xml:space="preserve"> </w:t>
            </w:r>
            <w:r>
              <w:t xml:space="preserve">Ms. Angela M. Reyes, Sales &amp; Account Manager</w:t>
            </w:r>
          </w:p>
        </w:tc>
        <w:tc>
          <w:tcPr/>
          <w:p>
            <w:pPr>
              <w:pStyle w:val="Compact"/>
              <w:jc w:val="left"/>
            </w:pPr>
            <w:r>
              <w:rPr>
                <w:bCs/>
                <w:b/>
              </w:rPr>
              <w:t xml:space="preserve">Phone:</w:t>
            </w:r>
            <w:r>
              <w:t xml:space="preserve"> </w:t>
            </w:r>
            <w:r>
              <w:t xml:space="preserve">(713) 555-0387  | </w:t>
            </w:r>
            <w:r>
              <w:t xml:space="preserve"> </w:t>
            </w:r>
            <w:r>
              <w:rPr>
                <w:bCs/>
                <w:b/>
              </w:rPr>
              <w:t xml:space="preserve">Email:</w:t>
            </w:r>
            <w:r>
              <w:t xml:space="preserve"> </w:t>
            </w:r>
            <w:r>
              <w:t xml:space="preserve">a.reyes@masonsupplyhouston.com</w:t>
            </w:r>
          </w:p>
        </w:tc>
      </w:tr>
      <w:tr>
        <w:tc>
          <w:tcPr/>
          <w:p>
            <w:pPr>
              <w:pStyle w:val="Compact"/>
              <w:jc w:val="left"/>
            </w:pPr>
            <w:r>
              <w:rPr>
                <w:bCs/>
                <w:b/>
              </w:rPr>
              <w:t xml:space="preserve">Tax ID (EIN):</w:t>
            </w:r>
            <w:r>
              <w:t xml:space="preserve"> </w:t>
            </w:r>
            <w:r>
              <w:t xml:space="preserve">74-5567231</w:t>
            </w:r>
          </w:p>
        </w:tc>
        <w:tc>
          <w:tcPr/>
          <w:p>
            <w:pPr>
              <w:pStyle w:val="Compact"/>
              <w:jc w:val="left"/>
            </w:pPr>
            <w:r>
              <w:rPr>
                <w:bCs/>
                <w:b/>
              </w:rPr>
              <w:t xml:space="preserve">W-9 on File:</w:t>
            </w:r>
            <w:r>
              <w:t xml:space="preserve"> </w:t>
            </w:r>
            <w:r>
              <w:t xml:space="preserve">Yes — Received 03/15/2025</w:t>
            </w:r>
          </w:p>
        </w:tc>
      </w:tr>
    </w:tbl>
    <w:p>
      <w:pPr>
        <w:pStyle w:val="BodyText"/>
      </w:pPr>
      <w:r>
        <w:t xml:space="preserve">3. Line Items — Masonry Materials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Class U Masonry Units, 8" x 8" x 16", Type OCM, ASTM C90 — Mason brand, manufactured in United States Houston facility</w:t>
            </w:r>
          </w:p>
        </w:tc>
        <w:tc>
          <w:tcPr/>
          <w:p>
            <w:pPr>
              <w:pStyle w:val="Compact"/>
              <w:jc w:val="left"/>
            </w:pPr>
            <w:r>
              <w:t xml:space="preserve">42,000</w:t>
            </w:r>
          </w:p>
        </w:tc>
        <w:tc>
          <w:tcPr/>
          <w:p>
            <w:pPr>
              <w:pStyle w:val="Compact"/>
              <w:jc w:val="left"/>
            </w:pPr>
            <w:r>
              <w:t xml:space="preserve">pcs</w:t>
            </w:r>
          </w:p>
        </w:tc>
        <w:tc>
          <w:tcPr/>
          <w:p>
            <w:pPr>
              <w:pStyle w:val="Compact"/>
              <w:jc w:val="left"/>
            </w:pPr>
            <w:r>
              <w:t xml:space="preserve">$1.87</w:t>
            </w:r>
          </w:p>
        </w:tc>
        <w:tc>
          <w:tcPr/>
          <w:p>
            <w:pPr>
              <w:pStyle w:val="Compact"/>
              <w:jc w:val="left"/>
            </w:pPr>
            <w:r>
              <w:t xml:space="preserve">$78,540.00</w:t>
            </w:r>
          </w:p>
        </w:tc>
      </w:tr>
      <w:tr>
        <w:tc>
          <w:tcPr/>
          <w:p>
            <w:pPr>
              <w:pStyle w:val="Compact"/>
              <w:jc w:val="left"/>
            </w:pPr>
            <w:r>
              <w:t xml:space="preserve">002</w:t>
            </w:r>
          </w:p>
        </w:tc>
        <w:tc>
          <w:tcPr/>
          <w:p>
            <w:pPr>
              <w:pStyle w:val="Compact"/>
              <w:jc w:val="left"/>
            </w:pPr>
            <w:r>
              <w:t xml:space="preserve">Pre-mixed Masonry Mortar, Type S, 60-lb bags — Mason ProLine Series</w:t>
            </w:r>
          </w:p>
        </w:tc>
        <w:tc>
          <w:tcPr/>
          <w:p>
            <w:pPr>
              <w:pStyle w:val="Compact"/>
              <w:jc w:val="left"/>
            </w:pPr>
            <w:r>
              <w:t xml:space="preserve">3,200</w:t>
            </w:r>
          </w:p>
        </w:tc>
        <w:tc>
          <w:tcPr/>
          <w:p>
            <w:pPr>
              <w:pStyle w:val="Compact"/>
              <w:jc w:val="left"/>
            </w:pPr>
            <w:r>
              <w:t xml:space="preserve">bags</w:t>
            </w:r>
          </w:p>
        </w:tc>
        <w:tc>
          <w:tcPr/>
          <w:p>
            <w:pPr>
              <w:pStyle w:val="Compact"/>
              <w:jc w:val="left"/>
            </w:pPr>
            <w:r>
              <w:t xml:space="preserve">$8.45</w:t>
            </w:r>
          </w:p>
        </w:tc>
        <w:tc>
          <w:tcPr/>
          <w:p>
            <w:pPr>
              <w:pStyle w:val="Compact"/>
              <w:jc w:val="left"/>
            </w:pPr>
            <w:r>
              <w:t xml:space="preserve">$27,040.00</w:t>
            </w:r>
          </w:p>
        </w:tc>
      </w:tr>
      <w:tr>
        <w:tc>
          <w:tcPr/>
          <w:p>
            <w:pPr>
              <w:pStyle w:val="Compact"/>
              <w:jc w:val="left"/>
            </w:pPr>
            <w:r>
              <w:t xml:space="preserve">003</w:t>
            </w:r>
          </w:p>
        </w:tc>
        <w:tc>
          <w:tcPr/>
          <w:p>
            <w:pPr>
              <w:pStyle w:val="Compact"/>
              <w:jc w:val="left"/>
            </w:pPr>
            <w:r>
              <w:t xml:space="preserve">Stainless Steel Masonry Wall Ties, 1/4" x 12", 304 Grade, Mason Anchor Systems</w:t>
            </w:r>
          </w:p>
        </w:tc>
        <w:tc>
          <w:tcPr/>
          <w:p>
            <w:pPr>
              <w:pStyle w:val="Compact"/>
              <w:jc w:val="left"/>
            </w:pPr>
            <w:r>
              <w:t xml:space="preserve">18,500</w:t>
            </w:r>
          </w:p>
        </w:tc>
        <w:tc>
          <w:tcPr/>
          <w:p>
            <w:pPr>
              <w:pStyle w:val="Compact"/>
              <w:jc w:val="left"/>
            </w:pPr>
            <w:r>
              <w:t xml:space="preserve">pcs</w:t>
            </w:r>
          </w:p>
        </w:tc>
        <w:tc>
          <w:tcPr/>
          <w:p>
            <w:pPr>
              <w:pStyle w:val="Compact"/>
              <w:jc w:val="left"/>
            </w:pPr>
            <w:r>
              <w:t xml:space="preserve">$0.62</w:t>
            </w:r>
          </w:p>
        </w:tc>
        <w:tc>
          <w:tcPr/>
          <w:p>
            <w:pPr>
              <w:pStyle w:val="Compact"/>
              <w:jc w:val="left"/>
            </w:pPr>
            <w:r>
              <w:t xml:space="preserve">$11,470.00</w:t>
            </w:r>
          </w:p>
        </w:tc>
      </w:tr>
      <w:tr>
        <w:tc>
          <w:tcPr/>
          <w:p>
            <w:pPr>
              <w:pStyle w:val="Compact"/>
              <w:jc w:val="left"/>
            </w:pPr>
            <w:r>
              <w:t xml:space="preserve">004</w:t>
            </w:r>
          </w:p>
        </w:tc>
        <w:tc>
          <w:tcPr/>
          <w:p>
            <w:pPr>
              <w:pStyle w:val="Compact"/>
              <w:jc w:val="left"/>
            </w:pPr>
            <w:r>
              <w:t xml:space="preserve">Granite Lintel Beams, 12" x 18" x 96", Polished Finish — Mason Stonework Division</w:t>
            </w:r>
          </w:p>
        </w:tc>
        <w:tc>
          <w:tcPr/>
          <w:p>
            <w:pPr>
              <w:pStyle w:val="Compact"/>
              <w:jc w:val="left"/>
            </w:pPr>
            <w:r>
              <w:t xml:space="preserve">85</w:t>
            </w:r>
          </w:p>
        </w:tc>
        <w:tc>
          <w:tcPr/>
          <w:p>
            <w:pPr>
              <w:pStyle w:val="Compact"/>
              <w:jc w:val="left"/>
            </w:pPr>
            <w:r>
              <w:t xml:space="preserve">pcs</w:t>
            </w:r>
          </w:p>
        </w:tc>
        <w:tc>
          <w:tcPr/>
          <w:p>
            <w:pPr>
              <w:pStyle w:val="Compact"/>
              <w:jc w:val="left"/>
            </w:pPr>
            <w:r>
              <w:t xml:space="preserve">$1,240.00</w:t>
            </w:r>
          </w:p>
        </w:tc>
        <w:tc>
          <w:tcPr/>
          <w:p>
            <w:pPr>
              <w:pStyle w:val="Compact"/>
              <w:jc w:val="left"/>
            </w:pPr>
            <w:r>
              <w:t xml:space="preserve">$105,400.00</w:t>
            </w:r>
          </w:p>
        </w:tc>
      </w:tr>
      <w:tr>
        <w:tc>
          <w:tcPr/>
          <w:p>
            <w:pPr>
              <w:pStyle w:val="Compact"/>
              <w:jc w:val="left"/>
            </w:pPr>
            <w:r>
              <w:t xml:space="preserve">005</w:t>
            </w:r>
          </w:p>
        </w:tc>
        <w:tc>
          <w:tcPr/>
          <w:p>
            <w:pPr>
              <w:pStyle w:val="Compact"/>
              <w:jc w:val="left"/>
            </w:pPr>
            <w:r>
              <w:t xml:space="preserve">Professional Masonry Laying &amp; Installation Services (labor, tools, scaffolding) — Mason Crew, 14 masons, 6-week duration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$186,500.00</w:t>
            </w:r>
          </w:p>
        </w:tc>
        <w:tc>
          <w:tcPr/>
          <w:p>
            <w:pPr>
              <w:pStyle w:val="Compact"/>
              <w:jc w:val="left"/>
            </w:pPr>
            <w:r>
              <w:t xml:space="preserve">$186,500.00</w:t>
            </w:r>
          </w:p>
        </w:tc>
      </w:tr>
      <w:tr>
        <w:tc>
          <w:tcPr/>
          <w:p>
            <w:pPr>
              <w:pStyle w:val="Compact"/>
              <w:jc w:val="left"/>
            </w:pPr>
            <w:r>
              <w:t xml:space="preserve">006</w:t>
            </w:r>
          </w:p>
        </w:tc>
        <w:tc>
          <w:tcPr/>
          <w:p>
            <w:pPr>
              <w:pStyle w:val="Compact"/>
              <w:jc w:val="left"/>
            </w:pPr>
            <w:r>
              <w:t xml:space="preserve">Waterproofing Membrane, Mason Shield Coating, 55-gal drums, applied to all exterior masonry surfaces</w:t>
            </w:r>
          </w:p>
        </w:tc>
        <w:tc>
          <w:tcPr/>
          <w:p>
            <w:pPr>
              <w:pStyle w:val="Compact"/>
              <w:jc w:val="left"/>
            </w:pPr>
            <w:r>
              <w:t xml:space="preserve">24</w:t>
            </w:r>
          </w:p>
        </w:tc>
        <w:tc>
          <w:tcPr/>
          <w:p>
            <w:pPr>
              <w:pStyle w:val="Compact"/>
              <w:jc w:val="left"/>
            </w:pPr>
            <w:r>
              <w:t xml:space="preserve">drums</w:t>
            </w:r>
          </w:p>
        </w:tc>
        <w:tc>
          <w:tcPr/>
          <w:p>
            <w:pPr>
              <w:pStyle w:val="Compact"/>
              <w:jc w:val="left"/>
            </w:pPr>
            <w:r>
              <w:t xml:space="preserve">$412.00</w:t>
            </w:r>
          </w:p>
        </w:tc>
        <w:tc>
          <w:tcPr/>
          <w:p>
            <w:pPr>
              <w:pStyle w:val="Compact"/>
              <w:jc w:val="left"/>
            </w:pPr>
            <w:r>
              <w:t xml:space="preserve">$9,888.00</w:t>
            </w:r>
          </w:p>
        </w:tc>
      </w:tr>
      <w:tr>
        <w:tc>
          <w:tcPr/>
          <w:p>
            <w:pPr>
              <w:pStyle w:val="Compact"/>
              <w:jc w:val="left"/>
            </w:pPr>
            <w:r>
              <w:t xml:space="preserve">007</w:t>
            </w:r>
          </w:p>
        </w:tc>
        <w:tc>
          <w:tcPr/>
          <w:p>
            <w:pPr>
              <w:pStyle w:val="Compact"/>
              <w:jc w:val="left"/>
            </w:pPr>
            <w:r>
              <w:t xml:space="preserve">Engineering Inspection &amp; Masonry Quality Certification (3 site visits) — Mason QA Division, United States Houston office</w:t>
            </w:r>
          </w:p>
        </w:tc>
        <w:tc>
          <w:tcPr/>
          <w:p>
            <w:pPr>
              <w:pStyle w:val="Compact"/>
              <w:jc w:val="left"/>
            </w:pPr>
            <w:r>
              <w:t xml:space="preserve">3</w:t>
            </w:r>
          </w:p>
        </w:tc>
        <w:tc>
          <w:tcPr/>
          <w:p>
            <w:pPr>
              <w:pStyle w:val="Compact"/>
              <w:jc w:val="left"/>
            </w:pPr>
            <w:r>
              <w:t xml:space="preserve">visits</w:t>
            </w:r>
          </w:p>
        </w:tc>
        <w:tc>
          <w:tcPr/>
          <w:p>
            <w:pPr>
              <w:pStyle w:val="Compact"/>
              <w:jc w:val="left"/>
            </w:pPr>
            <w:r>
              <w:t xml:space="preserve">$2,750.00</w:t>
            </w:r>
          </w:p>
        </w:tc>
        <w:tc>
          <w:tcPr/>
          <w:p>
            <w:pPr>
              <w:pStyle w:val="Compact"/>
              <w:jc w:val="left"/>
            </w:pPr>
            <w:r>
              <w:t xml:space="preserve">$8,250.00</w:t>
            </w:r>
          </w:p>
        </w:tc>
      </w:tr>
      <w:tr>
        <w:tc>
          <w:tcPr>
            <w:gridSpan w:val="5"/>
          </w:tcPr>
          <w:p>
            <w:pPr>
              <w:pStyle w:val="Compact"/>
              <w:jc w:val="right"/>
            </w:pPr>
            <w:r>
              <w:t xml:space="preserve">Subtotal:</w:t>
            </w:r>
          </w:p>
        </w:tc>
        <w:tc>
          <w:tcPr/>
          <w:p>
            <w:pPr>
              <w:pStyle w:val="Compact"/>
              <w:jc w:val="left"/>
            </w:pPr>
            <w:r>
              <w:t xml:space="preserve">$427,088.00</w:t>
            </w:r>
          </w:p>
        </w:tc>
      </w:tr>
      <w:tr>
        <w:tc>
          <w:tcPr>
            <w:gridSpan w:val="5"/>
          </w:tcPr>
          <w:p>
            <w:pPr>
              <w:pStyle w:val="Compact"/>
              <w:jc w:val="right"/>
            </w:pPr>
            <w:r>
              <w:t xml:space="preserve">Texas Sales Tax (8.25%):</w:t>
            </w:r>
          </w:p>
        </w:tc>
        <w:tc>
          <w:tcPr/>
          <w:p>
            <w:pPr>
              <w:pStyle w:val="Compact"/>
              <w:jc w:val="left"/>
            </w:pPr>
            <w:r>
              <w:t xml:space="preserve">$35,224.76</w:t>
            </w:r>
          </w:p>
        </w:tc>
      </w:tr>
      <w:tr>
        <w:tc>
          <w:tcPr>
            <w:gridSpan w:val="5"/>
          </w:tcPr>
          <w:p>
            <w:pPr>
              <w:pStyle w:val="Compact"/>
              <w:jc w:val="right"/>
            </w:pPr>
            <w:r>
              <w:t xml:space="preserve">Freight &amp; Delivery to United States Houston Job Site:</w:t>
            </w:r>
          </w:p>
        </w:tc>
        <w:tc>
          <w:tcPr/>
          <w:p>
            <w:pPr>
              <w:pStyle w:val="Compact"/>
              <w:jc w:val="left"/>
            </w:pPr>
            <w:r>
              <w:t xml:space="preserve">$4,350.00</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$466,662.76</w:t>
            </w:r>
          </w:p>
        </w:tc>
      </w:tr>
    </w:tbl>
    <w:p>
      <w:pPr>
        <w:pStyle w:val="BodyText"/>
      </w:pPr>
      <w:r>
        <w:t xml:space="preserve">4. Delivery &amp; Installation Schedule</w:t>
      </w:r>
    </w:p>
    <w:p>
      <w:pPr>
        <w:pStyle w:val="BodyText"/>
      </w:pPr>
      <w:r>
        <w:t xml:space="preserve">All masonry materials listed in Items 001 through 004 and 006 shall be delivered to the project site located at 2200 Post Oak Boulevard, United States Houston, TX 77056, no later than</w:t>
      </w:r>
      <w:r>
        <w:t xml:space="preserve"> </w:t>
      </w:r>
      <w:r>
        <w:rPr>
          <w:bCs/>
          <w:b/>
        </w:rPr>
        <w:t xml:space="preserve">June 26, 2025</w:t>
      </w:r>
      <w:r>
        <w:t xml:space="preserve">. Mason Construction &amp; Supply Co. shall provide a minimum of 48 hours written notice prior to each delivery. Professional masonry installation services (Item 005) shall commence on</w:t>
      </w:r>
      <w:r>
        <w:t xml:space="preserve"> </w:t>
      </w:r>
      <w:r>
        <w:rPr>
          <w:bCs/>
          <w:b/>
        </w:rPr>
        <w:t xml:space="preserve">July 1, 2025</w:t>
      </w:r>
      <w:r>
        <w:t xml:space="preserve"> </w:t>
      </w:r>
      <w:r>
        <w:t xml:space="preserve">and be completed no later than</w:t>
      </w:r>
      <w:r>
        <w:t xml:space="preserve"> </w:t>
      </w:r>
      <w:r>
        <w:rPr>
          <w:bCs/>
          <w:b/>
        </w:rPr>
        <w:t xml:space="preserve">August 15, 2025</w:t>
      </w:r>
      <w:r>
        <w:t xml:space="preserve">, subject to weather conditions and site readiness confirmed by the Buyer. All masonry work must comply with the International Building Code (IBC) 2021 edition as adopted by the City of Houston, Texas, and all applicable United States Houston municipal building permits.</w:t>
      </w:r>
    </w:p>
    <w:p>
      <w:pPr>
        <w:pStyle w:val="BodyText"/>
      </w:pPr>
      <w:r>
        <w:t xml:space="preserve">5. Terms and Conditions</w:t>
      </w:r>
    </w:p>
    <w:p>
      <w:pPr>
        <w:numPr>
          <w:ilvl w:val="0"/>
          <w:numId w:val="1001"/>
        </w:numPr>
        <w:pStyle w:val="Compact"/>
      </w:pPr>
      <w:r>
        <w:rPr>
          <w:bCs/>
          <w:b/>
        </w:rPr>
        <w:t xml:space="preserve">Acceptance:</w:t>
      </w:r>
      <w:r>
        <w:t xml:space="preserve"> </w:t>
      </w:r>
      <w:r>
        <w:t xml:space="preserve">This Purchase Order becomes a binding contract upon written or electronic acceptance by Mason Construction &amp; Supply Co. within five (5) business days of the issue date. Failure to respond within this period shall constitute acceptance.</w:t>
      </w:r>
    </w:p>
    <w:p>
      <w:pPr>
        <w:numPr>
          <w:ilvl w:val="0"/>
          <w:numId w:val="1001"/>
        </w:numPr>
        <w:pStyle w:val="Compact"/>
      </w:pPr>
      <w:r>
        <w:rPr>
          <w:bCs/>
          <w:b/>
        </w:rPr>
        <w:t xml:space="preserve">Payment:</w:t>
      </w:r>
      <w:r>
        <w:t xml:space="preserve"> </w:t>
      </w:r>
      <w:r>
        <w:t xml:space="preserve">Payment shall be made within thirty (30) days of receipt of a valid invoice from Mason. Invoices must reference Purchase Order No. PO-HOU-2025-04872. Late payments shall accrue interest at 1.5% per month.</w:t>
      </w:r>
    </w:p>
    <w:p>
      <w:pPr>
        <w:numPr>
          <w:ilvl w:val="0"/>
          <w:numId w:val="1001"/>
        </w:numPr>
        <w:pStyle w:val="Compact"/>
      </w:pPr>
      <w:r>
        <w:rPr>
          <w:bCs/>
          <w:b/>
        </w:rPr>
        <w:t xml:space="preserve">Quality Assurance:</w:t>
      </w:r>
      <w:r>
        <w:t xml:space="preserve"> </w:t>
      </w:r>
      <w:r>
        <w:t xml:space="preserve">All masonry units, mortar, and stonework supplied by Mason must meet or exceed ASTM, ACI, and TMS standards. The Buyer reserves the right to reject non-conforming materials at Mason's expense, including return shipping to the United States Houston warehouse.</w:t>
      </w:r>
    </w:p>
    <w:p>
      <w:pPr>
        <w:numPr>
          <w:ilvl w:val="0"/>
          <w:numId w:val="1001"/>
        </w:numPr>
        <w:pStyle w:val="Compact"/>
      </w:pPr>
      <w:r>
        <w:rPr>
          <w:bCs/>
          <w:b/>
        </w:rPr>
        <w:t xml:space="preserve">Warranty:</w:t>
      </w:r>
      <w:r>
        <w:t xml:space="preserve"> </w:t>
      </w:r>
      <w:r>
        <w:t xml:space="preserve">Mason Construction &amp; Supply Co. provides a five-year limited warranty on all masonry installation work and a two-year warranty on all supplied masonry materials against manufacturing defects.</w:t>
      </w:r>
    </w:p>
    <w:p>
      <w:pPr>
        <w:numPr>
          <w:ilvl w:val="0"/>
          <w:numId w:val="1001"/>
        </w:numPr>
        <w:pStyle w:val="Compact"/>
      </w:pPr>
      <w:r>
        <w:rPr>
          <w:bCs/>
          <w:b/>
        </w:rPr>
        <w:t xml:space="preserve">Insurance:</w:t>
      </w:r>
      <w:r>
        <w:t xml:space="preserve"> </w:t>
      </w:r>
      <w:r>
        <w:t xml:space="preserve">Mason shall maintain general liability insurance of no less than $2,000,000 per occurrence and workers' compensation coverage for all masons and laborers on site. Certificates of insurance shall be provided prior to commencement of work.</w:t>
      </w:r>
    </w:p>
    <w:p>
      <w:pPr>
        <w:numPr>
          <w:ilvl w:val="0"/>
          <w:numId w:val="1001"/>
        </w:numPr>
        <w:pStyle w:val="Compact"/>
      </w:pPr>
      <w:r>
        <w:rPr>
          <w:bCs/>
          <w:b/>
        </w:rPr>
        <w:t xml:space="preserve">Change Orders:</w:t>
      </w:r>
      <w:r>
        <w:t xml:space="preserve"> </w:t>
      </w:r>
      <w:r>
        <w:t xml:space="preserve">Any modifications to the scope of masonry work, quantities, or delivery schedules must be documented in a written Change Order signed by both parties. No verbal modifications to this Purchase Order shall be valid.</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Texas, United States. Any disputes shall be resolved in the courts of Harris County, United States Houston, TX.</w:t>
      </w:r>
    </w:p>
    <w:p>
      <w:pPr>
        <w:numPr>
          <w:ilvl w:val="0"/>
          <w:numId w:val="1001"/>
        </w:numPr>
        <w:pStyle w:val="Compact"/>
      </w:pPr>
      <w:r>
        <w:rPr>
          <w:bCs/>
          <w:b/>
        </w:rPr>
        <w:t xml:space="preserve">Force Majeure:</w:t>
      </w:r>
      <w:r>
        <w:t xml:space="preserve"> </w:t>
      </w:r>
      <w:r>
        <w:t xml:space="preserve">Neither party shall be liable for delays caused by acts of God, severe weather events common to the United States Houston region (including hurricanes and flooding), government actions, or other events beyond reasonable control.</w:t>
      </w:r>
    </w:p>
    <w:p>
      <w:pPr>
        <w:numPr>
          <w:ilvl w:val="0"/>
          <w:numId w:val="1001"/>
        </w:numPr>
        <w:pStyle w:val="Compact"/>
      </w:pPr>
      <w:r>
        <w:rPr>
          <w:bCs/>
          <w:b/>
        </w:rPr>
        <w:t xml:space="preserve">Confidentiality:</w:t>
      </w:r>
      <w:r>
        <w:t xml:space="preserve"> </w:t>
      </w:r>
      <w:r>
        <w:t xml:space="preserve">All pricing, specifications, and project details contained in this Purchase Order are confidential and shall not be disclosed to third parties without written consent from both the Buyer and Mason Construction &amp; Supply Co.</w:t>
      </w:r>
    </w:p>
    <w:p>
      <w:pPr>
        <w:pStyle w:val="FirstParagraph"/>
      </w:pPr>
      <w:r>
        <w:t xml:space="preserve">6. Authorization &amp; Signatures</w:t>
      </w:r>
    </w:p>
    <w:p>
      <w:pPr>
        <w:pStyle w:val="BodyText"/>
      </w:pPr>
      <w:r>
        <w:rPr>
          <w:bCs/>
          <w:b/>
        </w:rPr>
        <w:t xml:space="preserve">For the Buyer:</w:t>
      </w:r>
      <w:r>
        <w:br/>
      </w:r>
      <w:r>
        <w:t xml:space="preserve">Gulf Coast Infrastructure Development LLC</w:t>
      </w:r>
    </w:p>
    <w:p>
      <w:pPr>
        <w:pStyle w:val="BodyText"/>
      </w:pPr>
      <w:r>
        <w:rPr>
          <w:bCs/>
          <w:b/>
        </w:rPr>
        <w:t xml:space="preserve">David R. Thornton</w:t>
      </w:r>
      <w:r>
        <w:br/>
      </w:r>
      <w:r>
        <w:t xml:space="preserve">Procurement Director</w:t>
      </w:r>
      <w:r>
        <w:br/>
      </w:r>
      <w:r>
        <w:t xml:space="preserve">Date: ______________________</w:t>
      </w:r>
    </w:p>
    <w:p>
      <w:pPr>
        <w:pStyle w:val="BodyText"/>
      </w:pPr>
      <w:r>
        <w:rPr>
          <w:bCs/>
          <w:b/>
        </w:rPr>
        <w:t xml:space="preserve">For the Supplier:</w:t>
      </w:r>
      <w:r>
        <w:br/>
      </w:r>
      <w:r>
        <w:t xml:space="preserve">Mason Construction &amp; Supply Co.</w:t>
      </w:r>
    </w:p>
    <w:p>
      <w:pPr>
        <w:pStyle w:val="BodyText"/>
      </w:pPr>
      <w:r>
        <w:rPr>
          <w:bCs/>
          <w:b/>
        </w:rPr>
        <w:t xml:space="preserve">Angela M. Reyes</w:t>
      </w:r>
      <w:r>
        <w:br/>
      </w:r>
      <w:r>
        <w:t xml:space="preserve">Sales &amp; Account Manager</w:t>
      </w:r>
      <w:r>
        <w:br/>
      </w:r>
      <w:r>
        <w:t xml:space="preserve">Date: ______________________</w:t>
      </w:r>
    </w:p>
    <w:p>
      <w:pPr>
        <w:pStyle w:val="BodyText"/>
      </w:pPr>
      <w:r>
        <w:rPr>
          <w:bCs/>
          <w:b/>
        </w:rPr>
        <w:t xml:space="preserve">Purchase Order No. PO-HOU-2025-04872</w:t>
      </w:r>
      <w:r>
        <w:t xml:space="preserve"> </w:t>
      </w:r>
      <w:r>
        <w:t xml:space="preserve">— Issued by Gulf Coast Infrastructure Development LLC, United States Houston, TX</w:t>
      </w:r>
      <w:r>
        <w:br/>
      </w:r>
      <w:r>
        <w:t xml:space="preserve">Supplier: Mason Construction &amp; Supply Co., United States Houston, TX — This document is valid only when signed by both parties.</w:t>
      </w:r>
      <w:r>
        <w:br/>
      </w:r>
      <w:r>
        <w:t xml:space="preserve">© 2025 Gulf Coast Infrastructure Development LLC.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Construction &amp; Supply Co. - United States Houston</dc:title>
  <dc:creator/>
  <dc:language>en</dc:language>
  <cp:keywords/>
  <dcterms:created xsi:type="dcterms:W3CDTF">2026-10-10T04:12:44Z</dcterms:created>
  <dcterms:modified xsi:type="dcterms:W3CDTF">2026-10-10T04:12:44Z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