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Issuing Entity:</w:t>
      </w:r>
      <w:r>
        <w:t xml:space="preserve"> </w:t>
      </w:r>
      <w:r>
        <w:t xml:space="preserve">Hesse State Research &amp; Analytics Consortium (HSRAC)</w:t>
      </w:r>
    </w:p>
    <w:p>
      <w:pPr>
        <w:pStyle w:val="BodyText"/>
      </w:pPr>
      <w:r>
        <w:rPr>
          <w:bCs/>
          <w:b/>
        </w:rPr>
        <w:t xml:space="preserve">Address:</w:t>
      </w:r>
      <w:r>
        <w:t xml:space="preserve"> </w:t>
      </w:r>
      <w:r>
        <w:t xml:space="preserve">Mainzer Landstraße 120, 60329 Germany Frankfurt, Hesse, Federal Republic of Germany</w:t>
      </w:r>
    </w:p>
    <w:p>
      <w:pPr>
        <w:pStyle w:val="BodyText"/>
      </w:pPr>
      <w:r>
        <w:rPr>
          <w:bCs/>
          <w:b/>
        </w:rPr>
        <w:t xml:space="preserve">Phone:</w:t>
      </w:r>
      <w:r>
        <w:t xml:space="preserve"> </w:t>
      </w:r>
      <w:r>
        <w:t xml:space="preserve">+49 69 8842 1100  | </w:t>
      </w:r>
      <w:r>
        <w:t xml:space="preserve"> </w:t>
      </w:r>
      <w:r>
        <w:rPr>
          <w:bCs/>
          <w:b/>
        </w:rPr>
        <w:t xml:space="preserve">Email:</w:t>
      </w:r>
      <w:r>
        <w:t xml:space="preserve"> </w:t>
      </w:r>
      <w:r>
        <w:t xml:space="preserve">procurement@hsrac-frankfurt.de</w:t>
      </w:r>
    </w:p>
    <w:p>
      <w:pPr>
        <w:pStyle w:val="BodyText"/>
      </w:pPr>
      <w:r>
        <w:rPr>
          <w:bCs/>
          <w:b/>
        </w:rPr>
        <w:t xml:space="preserve">VAT ID:</w:t>
      </w:r>
      <w:r>
        <w:t xml:space="preserve"> </w:t>
      </w:r>
      <w:r>
        <w:t xml:space="preserve">DE 294 881 037</w:t>
      </w:r>
    </w:p>
    <w:p>
      <w:pPr>
        <w:pStyle w:val="BodyText"/>
      </w:pPr>
      <w:r>
        <w:t xml:space="preserve">PO No. HSRAC-2025-MATH-0472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12 months (01 September 2025 – 31 August 2026)</w:t>
            </w:r>
          </w:p>
        </w:tc>
      </w:tr>
      <w:tr>
        <w:tc>
          <w:tcPr/>
          <w:p>
            <w:pPr>
              <w:pStyle w:val="Compact"/>
              <w:jc w:val="left"/>
            </w:pPr>
            <w:r>
              <w:t xml:space="preserve">Place of Performance</w:t>
            </w:r>
          </w:p>
        </w:tc>
        <w:tc>
          <w:tcPr/>
          <w:p>
            <w:pPr>
              <w:pStyle w:val="Compact"/>
              <w:jc w:val="left"/>
            </w:pPr>
            <w:r>
              <w:t xml:space="preserve">Germany Frankfurt – HSRAC Main Campus, Campus Bockenheim, 60323 Germany Frankfurt</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Laws of the Federal Republic of Germany (BGB, HGB)</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Katharina Vogel, Independent Mathematician &amp; Quantitative Analyst</w:t>
            </w:r>
          </w:p>
        </w:tc>
      </w:tr>
      <w:tr>
        <w:tc>
          <w:tcPr/>
          <w:p>
            <w:pPr>
              <w:pStyle w:val="Compact"/>
              <w:jc w:val="left"/>
            </w:pPr>
            <w:r>
              <w:t xml:space="preserve">Professional Registration</w:t>
            </w:r>
          </w:p>
        </w:tc>
        <w:tc>
          <w:tcPr/>
          <w:p>
            <w:pPr>
              <w:pStyle w:val="Compact"/>
              <w:jc w:val="left"/>
            </w:pPr>
            <w:r>
              <w:t xml:space="preserve">Freiberufliche Mathematikerin, IHK Frankfurt am Main, Reg. No. FR-2019-44821</w:t>
            </w:r>
          </w:p>
        </w:tc>
      </w:tr>
      <w:tr>
        <w:tc>
          <w:tcPr/>
          <w:p>
            <w:pPr>
              <w:pStyle w:val="Compact"/>
              <w:jc w:val="left"/>
            </w:pPr>
            <w:r>
              <w:t xml:space="preserve">Address</w:t>
            </w:r>
          </w:p>
        </w:tc>
        <w:tc>
          <w:tcPr/>
          <w:p>
            <w:pPr>
              <w:pStyle w:val="Compact"/>
              <w:jc w:val="left"/>
            </w:pPr>
            <w:r>
              <w:t xml:space="preserve">Bockenheimer Landstraße 88, 60323 Germany Frankfurt, Hesse, Germany</w:t>
            </w:r>
          </w:p>
        </w:tc>
      </w:tr>
      <w:tr>
        <w:tc>
          <w:tcPr/>
          <w:p>
            <w:pPr>
              <w:pStyle w:val="Compact"/>
              <w:jc w:val="left"/>
            </w:pPr>
            <w:r>
              <w:t xml:space="preserve">Contact Email</w:t>
            </w:r>
          </w:p>
        </w:tc>
        <w:tc>
          <w:tcPr/>
          <w:p>
            <w:pPr>
              <w:pStyle w:val="Compact"/>
              <w:jc w:val="left"/>
            </w:pPr>
            <w:r>
              <w:t xml:space="preserve">k.vogel@mathematician-frankfurt.de</w:t>
            </w:r>
          </w:p>
        </w:tc>
      </w:tr>
      <w:tr>
        <w:tc>
          <w:tcPr/>
          <w:p>
            <w:pPr>
              <w:pStyle w:val="Compact"/>
              <w:jc w:val="left"/>
            </w:pPr>
            <w:r>
              <w:t xml:space="preserve">Phone</w:t>
            </w:r>
          </w:p>
        </w:tc>
        <w:tc>
          <w:tcPr/>
          <w:p>
            <w:pPr>
              <w:pStyle w:val="Compact"/>
              <w:jc w:val="left"/>
            </w:pPr>
            <w:r>
              <w:t xml:space="preserve">+49 69 5567 3321</w:t>
            </w:r>
          </w:p>
        </w:tc>
      </w:tr>
      <w:tr>
        <w:tc>
          <w:tcPr/>
          <w:p>
            <w:pPr>
              <w:pStyle w:val="Compact"/>
              <w:jc w:val="left"/>
            </w:pPr>
            <w:r>
              <w:t xml:space="preserve">VAT ID</w:t>
            </w:r>
          </w:p>
        </w:tc>
        <w:tc>
          <w:tcPr/>
          <w:p>
            <w:pPr>
              <w:pStyle w:val="Compact"/>
              <w:jc w:val="left"/>
            </w:pPr>
            <w:r>
              <w:t xml:space="preserve">DE 311 204 558</w:t>
            </w:r>
          </w:p>
        </w:tc>
      </w:tr>
    </w:tbl>
    <w:bookmarkEnd w:id="22"/>
    <w:bookmarkStart w:id="23" w:name="X11a6bc9695b70462be8249811984b98b91a0b1b"/>
    <w:p>
      <w:pPr>
        <w:pStyle w:val="Heading2"/>
      </w:pPr>
      <w:r>
        <w:t xml:space="preserve">3. Scope of Work – Engagement of Mathematician</w:t>
      </w:r>
    </w:p>
    <w:p>
      <w:pPr>
        <w:pStyle w:val="FirstParagraph"/>
      </w:pPr>
      <w:r>
        <w:t xml:space="preserve">This Purchase Order is issued by the Hesse State Research &amp; Analytics Consortium to formally engage a qualified</w:t>
      </w:r>
      <w:r>
        <w:t xml:space="preserve"> </w:t>
      </w:r>
      <w:r>
        <w:t xml:space="preserve">Mathematician</w:t>
      </w:r>
      <w:r>
        <w:t xml:space="preserve"> </w:t>
      </w:r>
      <w:r>
        <w:t xml:space="preserve">for the provision of advanced mathematical consulting, modelling, and analytical services. The</w:t>
      </w:r>
      <w:r>
        <w:t xml:space="preserve"> </w:t>
      </w:r>
      <w:r>
        <w:t xml:space="preserve">Mathematician</w:t>
      </w:r>
      <w:r>
        <w:t xml:space="preserve"> </w:t>
      </w:r>
      <w:r>
        <w:t xml:space="preserve">shall perform all duties and deliverables exclusively at the designated work location in</w:t>
      </w:r>
      <w:r>
        <w:t xml:space="preserve"> </w:t>
      </w:r>
      <w:r>
        <w:t xml:space="preserve">Germany Frankfurt</w:t>
      </w:r>
      <w:r>
        <w:t xml:space="preserve">, specifically within the HSRAC Main Campus facilities. The scope of work encompasses the following areas:</w:t>
      </w:r>
    </w:p>
    <w:p>
      <w:pPr>
        <w:numPr>
          <w:ilvl w:val="0"/>
          <w:numId w:val="1001"/>
        </w:numPr>
        <w:pStyle w:val="Compact"/>
      </w:pPr>
      <w:r>
        <w:rPr>
          <w:bCs/>
          <w:b/>
        </w:rPr>
        <w:t xml:space="preserve">Applied Mathematical Modelling:</w:t>
      </w:r>
      <w:r>
        <w:t xml:space="preserve"> </w:t>
      </w:r>
      <w:r>
        <w:t xml:space="preserve">Design, development, and validation of stochastic and deterministic models for the Consortium's financial risk assessment division, to be conducted on-site in Germany Frankfurt.</w:t>
      </w:r>
    </w:p>
    <w:p>
      <w:pPr>
        <w:numPr>
          <w:ilvl w:val="0"/>
          <w:numId w:val="1001"/>
        </w:numPr>
        <w:pStyle w:val="Compact"/>
      </w:pPr>
      <w:r>
        <w:rPr>
          <w:bCs/>
          <w:b/>
        </w:rPr>
        <w:t xml:space="preserve">Optimisation and Operations Research:</w:t>
      </w:r>
      <w:r>
        <w:t xml:space="preserve"> </w:t>
      </w:r>
      <w:r>
        <w:t xml:space="preserve">Formulation and solution of large-scale linear and non-linear optimisation problems supporting logistics and supply-chain planning for the Hesse regional transport authority, with all working sessions held in Germany Frankfurt.</w:t>
      </w:r>
    </w:p>
    <w:p>
      <w:pPr>
        <w:numPr>
          <w:ilvl w:val="0"/>
          <w:numId w:val="1001"/>
        </w:numPr>
        <w:pStyle w:val="Compact"/>
      </w:pPr>
      <w:r>
        <w:rPr>
          <w:bCs/>
          <w:b/>
        </w:rPr>
        <w:t xml:space="preserve">Statistical Analysis and Data Science:</w:t>
      </w:r>
      <w:r>
        <w:t xml:space="preserve"> </w:t>
      </w:r>
      <w:r>
        <w:t xml:space="preserve">Application of advanced Bayesian and frequentist statistical methods to multi-dimensional datasets provided by the Consortium's partner institutions across the Frankfurt financial district.</w:t>
      </w:r>
    </w:p>
    <w:p>
      <w:pPr>
        <w:numPr>
          <w:ilvl w:val="0"/>
          <w:numId w:val="1001"/>
        </w:numPr>
        <w:pStyle w:val="Compact"/>
      </w:pPr>
      <w:r>
        <w:rPr>
          <w:bCs/>
          <w:b/>
        </w:rPr>
        <w:t xml:space="preserve">Academic Collaboration and Mentoring:</w:t>
      </w:r>
      <w:r>
        <w:t xml:space="preserve"> </w:t>
      </w:r>
      <w:r>
        <w:t xml:space="preserve">Supervision of up to four doctoral candidates in applied mathematics at the Goethe-Universität Frankfurt, as part of the Consortium's joint research programme, with regular in-person meetings in Germany Frankfurt.</w:t>
      </w:r>
    </w:p>
    <w:p>
      <w:pPr>
        <w:numPr>
          <w:ilvl w:val="0"/>
          <w:numId w:val="1001"/>
        </w:numPr>
        <w:pStyle w:val="Compact"/>
      </w:pPr>
      <w:r>
        <w:rPr>
          <w:bCs/>
          <w:b/>
        </w:rPr>
        <w:t xml:space="preserve">Technical Reporting:</w:t>
      </w:r>
      <w:r>
        <w:t xml:space="preserve"> </w:t>
      </w:r>
      <w:r>
        <w:t xml:space="preserve">Preparation of no fewer than six (6) comprehensive mathematical technical reports per quarter, submitted to the Consortium's Scientific Board in Germany Frankfurt.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Mathematician – Senior Consulting (Applied Modelling &amp; Optimisation), on-site in Germany Frankfurt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Mathematician – Statistical Analysis &amp; Data Science Support, Germany Frankfurt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Mathematician – Academic Mentoring &amp; Supervision (Goethe-Universität Frankfurt)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Technical Reports – Advanced Mathematical Documentation (6 per quarter)</w:t>
            </w:r>
          </w:p>
        </w:tc>
        <w:tc>
          <w:tcPr/>
          <w:p>
            <w:pPr>
              <w:pStyle w:val="Compact"/>
              <w:jc w:val="left"/>
            </w:pPr>
            <w:r>
              <w:t xml:space="preserve">Report</w:t>
            </w:r>
          </w:p>
        </w:tc>
        <w:tc>
          <w:tcPr/>
          <w:p>
            <w:pPr>
              <w:pStyle w:val="Compact"/>
              <w:jc w:val="left"/>
            </w:pPr>
            <w:r>
              <w:t xml:space="preserve">24</w:t>
            </w:r>
          </w:p>
        </w:tc>
        <w:tc>
          <w:tcPr/>
          <w:p>
            <w:pPr>
              <w:pStyle w:val="Compact"/>
              <w:jc w:val="left"/>
            </w:pPr>
            <w:r>
              <w:t xml:space="preserve">1,150.00</w:t>
            </w:r>
          </w:p>
        </w:tc>
        <w:tc>
          <w:tcPr/>
          <w:p>
            <w:pPr>
              <w:pStyle w:val="Compact"/>
              <w:jc w:val="left"/>
            </w:pPr>
            <w:r>
              <w:t xml:space="preserve">27,600.00</w:t>
            </w:r>
          </w:p>
        </w:tc>
      </w:tr>
      <w:tr>
        <w:tc>
          <w:tcPr/>
          <w:p>
            <w:pPr>
              <w:pStyle w:val="Compact"/>
              <w:jc w:val="left"/>
            </w:pPr>
            <w:r>
              <w:t xml:space="preserve">05</w:t>
            </w:r>
          </w:p>
        </w:tc>
        <w:tc>
          <w:tcPr/>
          <w:p>
            <w:pPr>
              <w:pStyle w:val="Compact"/>
              <w:jc w:val="left"/>
            </w:pPr>
            <w:r>
              <w:t xml:space="preserve">Software Licences &amp; Computational Resources (MATLAB, R, Julia, HPC access in Germany Frankfurt)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Travel &amp; Local Transport Allowance within Germany Frankfurt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left"/>
            </w:pPr>
            <w:r>
              <w:t xml:space="preserve">Subtotal</w:t>
            </w:r>
          </w:p>
        </w:tc>
        <w:tc>
          <w:tcPr/>
          <w:p>
            <w:pPr>
              <w:pStyle w:val="Compact"/>
              <w:jc w:val="left"/>
            </w:pPr>
            <w:r>
              <w:t xml:space="preserve">224,600.00</w:t>
            </w:r>
          </w:p>
        </w:tc>
      </w:tr>
      <w:tr>
        <w:tc>
          <w:tcPr>
            <w:gridSpan w:val="5"/>
          </w:tcPr>
          <w:p>
            <w:pPr>
              <w:pStyle w:val="Compact"/>
              <w:jc w:val="left"/>
            </w:pPr>
            <w:r>
              <w:t xml:space="preserve">VAT (19% – German Value Added Tax)</w:t>
            </w:r>
          </w:p>
        </w:tc>
        <w:tc>
          <w:tcPr/>
          <w:p>
            <w:pPr>
              <w:pStyle w:val="Compact"/>
              <w:jc w:val="left"/>
            </w:pPr>
            <w:r>
              <w:t xml:space="preserve">42,674.00</w:t>
            </w:r>
          </w:p>
        </w:tc>
      </w:tr>
      <w:tr>
        <w:tc>
          <w:tcPr>
            <w:gridSpan w:val="5"/>
          </w:tcPr>
          <w:p>
            <w:pPr>
              <w:pStyle w:val="Compact"/>
              <w:jc w:val="left"/>
            </w:pPr>
            <w:r>
              <w:rPr>
                <w:bCs/>
                <w:b/>
              </w:rPr>
              <w:t xml:space="preserve">Total Purchase Order Value (EUR)</w:t>
            </w:r>
          </w:p>
        </w:tc>
        <w:tc>
          <w:tcPr/>
          <w:p>
            <w:pPr>
              <w:pStyle w:val="Compact"/>
              <w:jc w:val="left"/>
            </w:pPr>
            <w:r>
              <w:rPr>
                <w:bCs/>
                <w:b/>
              </w:rPr>
              <w:t xml:space="preserve">267,274.00</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constitutes a binding agreement between the Hesse State Research &amp; Analytics Consortium and the named Mathematician for the provision of professional mathematical services in Germany Frankfurt. Acceptance of this Purchase Order by the Mathematician shall be confirmed in writing within ten (10) business days of issuance.</w:t>
      </w:r>
    </w:p>
    <w:p>
      <w:pPr>
        <w:numPr>
          <w:ilvl w:val="0"/>
          <w:numId w:val="1002"/>
        </w:numPr>
        <w:pStyle w:val="Compact"/>
      </w:pPr>
      <w:r>
        <w:t xml:space="preserve">All services described herein shall be performed by the Mathematician personally and shall not be subcontracted without prior written consent from the Consortium's Procurement Director in Germany Frankfurt.</w:t>
      </w:r>
    </w:p>
    <w:p>
      <w:pPr>
        <w:numPr>
          <w:ilvl w:val="0"/>
          <w:numId w:val="1002"/>
        </w:numPr>
        <w:pStyle w:val="Compact"/>
      </w:pPr>
      <w:r>
        <w:t xml:space="preserve">The Mathematician shall comply with all applicable German labour regulations, data protection laws (GDPR / DSGVO), and the specific intellectual property policies of the HSRAC. All mathematical models, algorithms, and reports produced under this Purchase Order shall be the exclusive property of the Consortium.</w:t>
      </w:r>
    </w:p>
    <w:p>
      <w:pPr>
        <w:numPr>
          <w:ilvl w:val="0"/>
          <w:numId w:val="1002"/>
        </w:numPr>
        <w:pStyle w:val="Compact"/>
      </w:pPr>
      <w:r>
        <w:t xml:space="preserve">Payment shall be made via SEPA bank transfer to the account designated by the Mathematician. Invoices must reference this Purchase Order number (HSRAC-2025-MATH-0472) and shall be submitted monthly by the fifth (5th) business day. Payment is due within thirty (30) calendar days of receipt of a valid invoice.</w:t>
      </w:r>
    </w:p>
    <w:p>
      <w:pPr>
        <w:numPr>
          <w:ilvl w:val="0"/>
          <w:numId w:val="1002"/>
        </w:numPr>
        <w:pStyle w:val="Compact"/>
      </w:pPr>
      <w:r>
        <w:t xml:space="preserve">The Mathematician is required to maintain professional liability insurance with a minimum coverage of EUR 1,000,000 per claim, valid throughout the term of this Purchase Order and within the jurisdiction of Germany Frankfurt.</w:t>
      </w:r>
    </w:p>
    <w:p>
      <w:pPr>
        <w:numPr>
          <w:ilvl w:val="0"/>
          <w:numId w:val="1002"/>
        </w:numPr>
        <w:pStyle w:val="Compact"/>
      </w:pPr>
      <w:r>
        <w:t xml:space="preserve">Either party may terminate this Purchase Order with a written notice period of sixty (60) days. In the event of early termination, the Mathematician shall be compensated for all services rendered up to the effective date of termination, plus a reasonable wind-down period of two (2) weeks.</w:t>
      </w:r>
    </w:p>
    <w:p>
      <w:pPr>
        <w:numPr>
          <w:ilvl w:val="0"/>
          <w:numId w:val="1002"/>
        </w:numPr>
        <w:pStyle w:val="Compact"/>
      </w:pPr>
      <w:r>
        <w:t xml:space="preserve">All disputes arising from or in connection with this Purchase Order shall be resolved by the competent courts in Germany Frankfurt. The parties agree to attempt mediation before initiating any formal legal proceedings.</w:t>
      </w:r>
    </w:p>
    <w:p>
      <w:pPr>
        <w:numPr>
          <w:ilvl w:val="0"/>
          <w:numId w:val="1002"/>
        </w:numPr>
        <w:pStyle w:val="Compact"/>
      </w:pPr>
      <w:r>
        <w:t xml:space="preserve">This Purchase Order is governed by the civil and commercial laws of the Federal Republic of Germany. The United Nations Convention on Contracts for the International Sale of Goods (CISG) is expressly excluded.</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for the engagement of the Mathematician in Germany Frankfurt.</w:t>
      </w:r>
    </w:p>
    <w:p>
      <w:pPr>
        <w:pStyle w:val="BodyText"/>
      </w:pPr>
      <w:r>
        <w:rPr>
          <w:bCs/>
          <w:b/>
        </w:rPr>
        <w:t xml:space="preserve">For the Hesse State Research &amp; Analytics Consortium</w:t>
      </w:r>
    </w:p>
    <w:p>
      <w:pPr>
        <w:pStyle w:val="BodyText"/>
      </w:pPr>
      <w:r>
        <w:t xml:space="preserve">Name: Prof. Dr. Markus Steinbach</w:t>
      </w:r>
    </w:p>
    <w:p>
      <w:pPr>
        <w:pStyle w:val="BodyText"/>
      </w:pPr>
      <w:r>
        <w:t xml:space="preserve">Title: Director of Procurement &amp; Research Partnerships</w:t>
      </w:r>
    </w:p>
    <w:p>
      <w:pPr>
        <w:pStyle w:val="BodyText"/>
      </w:pPr>
      <w:r>
        <w:t xml:space="preserve">Location: Germany Frankfurt</w:t>
      </w:r>
    </w:p>
    <w:p>
      <w:pPr>
        <w:pStyle w:val="BodyText"/>
      </w:pPr>
      <w:r>
        <w:t xml:space="preserve">Date: ____________________</w:t>
      </w:r>
    </w:p>
    <w:p>
      <w:pPr>
        <w:pStyle w:val="BodyText"/>
      </w:pPr>
      <w:r>
        <w:t xml:space="preserve">Signature: ____________________</w:t>
      </w:r>
    </w:p>
    <w:p>
      <w:pPr>
        <w:pStyle w:val="BodyText"/>
      </w:pPr>
      <w:r>
        <w:rPr>
          <w:bCs/>
          <w:b/>
        </w:rPr>
        <w:t xml:space="preserve">For the Mathematician (Service Provider)</w:t>
      </w:r>
    </w:p>
    <w:p>
      <w:pPr>
        <w:pStyle w:val="BodyText"/>
      </w:pPr>
      <w:r>
        <w:t xml:space="preserve">Name: Dr. Katharina Vogel</w:t>
      </w:r>
    </w:p>
    <w:p>
      <w:pPr>
        <w:pStyle w:val="BodyText"/>
      </w:pPr>
      <w:r>
        <w:t xml:space="preserve">Title: Independent Mathematician &amp; Quantitative Analyst</w:t>
      </w:r>
    </w:p>
    <w:p>
      <w:pPr>
        <w:pStyle w:val="BodyText"/>
      </w:pPr>
      <w:r>
        <w:t xml:space="preserve">Location: Germany Frankfurt</w:t>
      </w:r>
    </w:p>
    <w:p>
      <w:pPr>
        <w:pStyle w:val="BodyText"/>
      </w:pPr>
      <w:r>
        <w:t xml:space="preserve">Date: ____________________</w:t>
      </w:r>
    </w:p>
    <w:p>
      <w:pPr>
        <w:pStyle w:val="BodyText"/>
      </w:pPr>
      <w:r>
        <w:t xml:space="preserve">Signature: ____________________</w:t>
      </w:r>
    </w:p>
    <w:bookmarkEnd w:id="26"/>
    <w:p>
      <w:pPr>
        <w:pStyle w:val="BodyText"/>
      </w:pPr>
      <w:r>
        <w:t xml:space="preserve">Purchase Order No. HSRAC-2025-MATH-0472 | Issued by Hesse State Research &amp; Analytics Consortium, Germany Frankfurt | Page 1 of 1</w:t>
      </w:r>
    </w:p>
    <w:p>
      <w:pPr>
        <w:pStyle w:val="BodyText"/>
      </w:pPr>
      <w:r>
        <w:t xml:space="preserve">This document is valid only when signed by both parties. Unauthorised reproduction or distribution of this Purchase Order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Germany Frankfurt</dc:title>
  <dc:creator/>
  <dc:language>en</dc:language>
  <cp:keywords/>
  <dcterms:created xsi:type="dcterms:W3CDTF">2026-10-10T01:54:24Z</dcterms:created>
  <dcterms:modified xsi:type="dcterms:W3CDTF">2026-10-10T01:54:24Z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