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PO No.: CIE-ABJ-2025-04782</w:t>
      </w:r>
    </w:p>
    <w:p>
      <w:pPr>
        <w:pStyle w:val="BodyText"/>
      </w:pPr>
      <w:r>
        <w:t xml:space="preserve">Date of Issue: 15 June 2025</w:t>
      </w:r>
    </w:p>
    <w:p>
      <w:pPr>
        <w:pStyle w:val="BodyText"/>
      </w:pPr>
      <w:r>
        <w:t xml:space="preserve">Valid Until: 15 September 2025</w:t>
      </w:r>
    </w:p>
    <w:bookmarkEnd w:id="20"/>
    <w:bookmarkStart w:id="21" w:name="buyer-requisitioning-entity"/>
    <w:p>
      <w:pPr>
        <w:pStyle w:val="Heading3"/>
      </w:pPr>
      <w:r>
        <w:t xml:space="preserve">BUYER (Requisitioning Entity)</w:t>
      </w:r>
    </w:p>
    <w:p>
      <w:pPr>
        <w:pStyle w:val="FirstParagraph"/>
      </w:pPr>
      <w:r>
        <w:rPr>
          <w:bCs/>
          <w:b/>
        </w:rPr>
        <w:t xml:space="preserve">Company:</w:t>
      </w:r>
      <w:r>
        <w:t xml:space="preserve"> </w:t>
      </w:r>
      <w:r>
        <w:t xml:space="preserve">Société Ivoirienne de Recherche Appliquée (SIRA)</w:t>
      </w:r>
    </w:p>
    <w:p>
      <w:pPr>
        <w:pStyle w:val="BodyText"/>
      </w:pPr>
      <w:r>
        <w:rPr>
          <w:bCs/>
          <w:b/>
        </w:rPr>
        <w:t xml:space="preserve">Address:</w:t>
      </w:r>
      <w:r>
        <w:t xml:space="preserve"> </w:t>
      </w:r>
      <w:r>
        <w:t xml:space="preserve">Boulevard VGE, Cocody, Abidjan, Ivory Coast</w:t>
      </w:r>
    </w:p>
    <w:p>
      <w:pPr>
        <w:pStyle w:val="BodyText"/>
      </w:pPr>
      <w:r>
        <w:rPr>
          <w:bCs/>
          <w:b/>
        </w:rPr>
        <w:t xml:space="preserve">Phone:</w:t>
      </w:r>
      <w:r>
        <w:t xml:space="preserve"> </w:t>
      </w:r>
      <w:r>
        <w:t xml:space="preserve">+225 27 22 45 67 89</w:t>
      </w:r>
    </w:p>
    <w:p>
      <w:pPr>
        <w:pStyle w:val="BodyText"/>
      </w:pPr>
      <w:r>
        <w:rPr>
          <w:bCs/>
          <w:b/>
        </w:rPr>
        <w:t xml:space="preserve">Email:</w:t>
      </w:r>
      <w:r>
        <w:t xml:space="preserve"> </w:t>
      </w:r>
      <w:r>
        <w:t xml:space="preserve">procurement@sira-ci.com</w:t>
      </w:r>
    </w:p>
    <w:p>
      <w:pPr>
        <w:pStyle w:val="BodyText"/>
      </w:pPr>
      <w:r>
        <w:rPr>
          <w:bCs/>
          <w:b/>
        </w:rPr>
        <w:t xml:space="preserve">Tax ID (NIF):</w:t>
      </w:r>
      <w:r>
        <w:t xml:space="preserve"> </w:t>
      </w:r>
      <w:r>
        <w:t xml:space="preserve">CI-ABJ-2019-448721</w:t>
      </w:r>
    </w:p>
    <w:p>
      <w:pPr>
        <w:pStyle w:val="BodyText"/>
      </w:pPr>
      <w:r>
        <w:rPr>
          <w:bCs/>
          <w:b/>
        </w:rPr>
        <w:t xml:space="preserve">Authorized Representative:</w:t>
      </w:r>
      <w:r>
        <w:t xml:space="preserve"> </w:t>
      </w:r>
      <w:r>
        <w:t xml:space="preserve">Dr. Awa Koné, Director of Operations</w:t>
      </w:r>
    </w:p>
    <w:bookmarkEnd w:id="21"/>
    <w:bookmarkStart w:id="22" w:name="supplier-service-provider"/>
    <w:p>
      <w:pPr>
        <w:pStyle w:val="Heading3"/>
      </w:pPr>
      <w:r>
        <w:t xml:space="preserve">SUPPLIER / SERVICE PROVIDER</w:t>
      </w:r>
    </w:p>
    <w:p>
      <w:pPr>
        <w:pStyle w:val="FirstParagraph"/>
      </w:pPr>
      <w:r>
        <w:rPr>
          <w:bCs/>
          <w:b/>
        </w:rPr>
        <w:t xml:space="preserve">Entity:</w:t>
      </w:r>
      <w:r>
        <w:t xml:space="preserve"> </w:t>
      </w:r>
      <w:r>
        <w:t xml:space="preserve">Global Academic Talent Solutions Ltd.</w:t>
      </w:r>
    </w:p>
    <w:p>
      <w:pPr>
        <w:pStyle w:val="BodyText"/>
      </w:pPr>
      <w:r>
        <w:rPr>
          <w:bCs/>
          <w:b/>
        </w:rPr>
        <w:t xml:space="preserve">Address:</w:t>
      </w:r>
      <w:r>
        <w:t xml:space="preserve"> </w:t>
      </w:r>
      <w:r>
        <w:t xml:space="preserve">14 Rue de la République, Plateau, Abidjan, Ivory Coast</w:t>
      </w:r>
    </w:p>
    <w:p>
      <w:pPr>
        <w:pStyle w:val="BodyText"/>
      </w:pPr>
      <w:r>
        <w:rPr>
          <w:bCs/>
          <w:b/>
        </w:rPr>
        <w:t xml:space="preserve">Phone:</w:t>
      </w:r>
      <w:r>
        <w:t xml:space="preserve"> </w:t>
      </w:r>
      <w:r>
        <w:t xml:space="preserve">+225 27 21 33 44 55</w:t>
      </w:r>
    </w:p>
    <w:p>
      <w:pPr>
        <w:pStyle w:val="BodyText"/>
      </w:pPr>
      <w:r>
        <w:rPr>
          <w:bCs/>
          <w:b/>
        </w:rPr>
        <w:t xml:space="preserve">Email:</w:t>
      </w:r>
      <w:r>
        <w:t xml:space="preserve"> </w:t>
      </w:r>
      <w:r>
        <w:t xml:space="preserve">contracts@gats-ci.com</w:t>
      </w:r>
    </w:p>
    <w:p>
      <w:pPr>
        <w:pStyle w:val="BodyText"/>
      </w:pPr>
      <w:r>
        <w:rPr>
          <w:bCs/>
          <w:b/>
        </w:rPr>
        <w:t xml:space="preserve">Tax ID (NIF):</w:t>
      </w:r>
      <w:r>
        <w:t xml:space="preserve"> </w:t>
      </w:r>
      <w:r>
        <w:t xml:space="preserve">CI-ABJ-2017-332190</w:t>
      </w:r>
    </w:p>
    <w:p>
      <w:pPr>
        <w:pStyle w:val="BodyText"/>
      </w:pPr>
      <w:r>
        <w:rPr>
          <w:bCs/>
          <w:b/>
        </w:rPr>
        <w:t xml:space="preserve">Authorized Representative:</w:t>
      </w:r>
      <w:r>
        <w:t xml:space="preserve"> </w:t>
      </w:r>
      <w:r>
        <w:t xml:space="preserve">Mr. Jean-Marc Dupont, Contract Manager</w:t>
      </w:r>
    </w:p>
    <w:bookmarkEnd w:id="22"/>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Société Ivoirienne de Recherche Appliquée (SIRA) for the engagement of a qualified</w:t>
      </w:r>
      <w:r>
        <w:t xml:space="preserve"> </w:t>
      </w:r>
      <w:r>
        <w:t xml:space="preserve">Mathematician</w:t>
      </w:r>
      <w:r>
        <w:t xml:space="preserve"> </w:t>
      </w:r>
      <w:r>
        <w:t xml:space="preserve">to provide specialized analytical, modeling, and research support services. The</w:t>
      </w:r>
      <w:r>
        <w:t xml:space="preserve"> </w:t>
      </w:r>
      <w:r>
        <w:t xml:space="preserve">Mathematician</w:t>
      </w:r>
      <w:r>
        <w:t xml:space="preserve"> </w:t>
      </w:r>
      <w:r>
        <w:t xml:space="preserve">shall be physically stationed and perform all duties within the city of Abidjan,</w:t>
      </w:r>
      <w:r>
        <w:t xml:space="preserve"> </w:t>
      </w:r>
      <w:r>
        <w:t xml:space="preserve">Ivory Coast</w:t>
      </w:r>
      <w:r>
        <w:t xml:space="preserve">, at the SIRA headquarters facility located in the Cocody district. The scope of work encompasses advanced statistical modeling, optimization algorithms, data analysis for agricultural yield forecasting, and the development of mathematical frameworks for infrastructure planning projects currently underway in</w:t>
      </w:r>
      <w:r>
        <w:t xml:space="preserve"> </w:t>
      </w:r>
      <w:r>
        <w:t xml:space="preserve">Ivory Coast Abidjan</w:t>
      </w:r>
      <w:r>
        <w:t xml:space="preserve">.</w:t>
      </w:r>
    </w:p>
    <w:bookmarkEnd w:id="23"/>
    <w:bookmarkStart w:id="24"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(XOF)</w:t>
            </w:r>
          </w:p>
        </w:tc>
        <w:tc>
          <w:tcPr/>
          <w:p>
            <w:pPr>
              <w:pStyle w:val="Compact"/>
              <w:jc w:val="left"/>
            </w:pPr>
            <w:r>
              <w:t xml:space="preserve">Quantity</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Senior Mathematician – Full-time engagement for advanced quantitative research and modeling in Abidjan, Ivory Coast</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Mathematician – On-site consultation and workshop facilitation for SIRA engineering teams in Ivory Coast Abidjan</w:t>
            </w:r>
          </w:p>
        </w:tc>
        <w:tc>
          <w:tcPr/>
          <w:p>
            <w:pPr>
              <w:pStyle w:val="Compact"/>
              <w:jc w:val="left"/>
            </w:pPr>
            <w:r>
              <w:t xml:space="preserve">Per session</w:t>
            </w:r>
          </w:p>
        </w:tc>
        <w:tc>
          <w:tcPr/>
          <w:p>
            <w:pPr>
              <w:pStyle w:val="Compact"/>
              <w:jc w:val="left"/>
            </w:pPr>
            <w:r>
              <w:t xml:space="preserve">450,000</w:t>
            </w:r>
          </w:p>
        </w:tc>
        <w:tc>
          <w:tcPr/>
          <w:p>
            <w:pPr>
              <w:pStyle w:val="Compact"/>
              <w:jc w:val="left"/>
            </w:pPr>
            <w:r>
              <w:t xml:space="preserve">24</w:t>
            </w:r>
          </w:p>
        </w:tc>
        <w:tc>
          <w:tcPr/>
          <w:p>
            <w:pPr>
              <w:pStyle w:val="Compact"/>
              <w:jc w:val="left"/>
            </w:pPr>
            <w:r>
              <w:t xml:space="preserve">10,800,000</w:t>
            </w:r>
          </w:p>
        </w:tc>
      </w:tr>
      <w:tr>
        <w:tc>
          <w:tcPr/>
          <w:p>
            <w:pPr>
              <w:pStyle w:val="Compact"/>
              <w:jc w:val="left"/>
            </w:pPr>
            <w:r>
              <w:t xml:space="preserve">03</w:t>
            </w:r>
          </w:p>
        </w:tc>
        <w:tc>
          <w:tcPr/>
          <w:p>
            <w:pPr>
              <w:pStyle w:val="Compact"/>
              <w:jc w:val="left"/>
            </w:pPr>
            <w:r>
              <w:t xml:space="preserve">Mathematician – Development of proprietary optimization algorithms for port logistics at Port d'Abidjan</w:t>
            </w:r>
          </w:p>
        </w:tc>
        <w:tc>
          <w:tcPr/>
          <w:p>
            <w:pPr>
              <w:pStyle w:val="Compact"/>
              <w:jc w:val="left"/>
            </w:pPr>
            <w:r>
              <w:t xml:space="preserve">3 months</w:t>
            </w:r>
          </w:p>
        </w:tc>
        <w:tc>
          <w:tcPr/>
          <w:p>
            <w:pPr>
              <w:pStyle w:val="Compact"/>
              <w:jc w:val="left"/>
            </w:pPr>
            <w:r>
              <w:t xml:space="preserve">2,200,000</w:t>
            </w:r>
          </w:p>
        </w:tc>
        <w:tc>
          <w:tcPr/>
          <w:p>
            <w:pPr>
              <w:pStyle w:val="Compact"/>
              <w:jc w:val="left"/>
            </w:pPr>
            <w:r>
              <w:t xml:space="preserve">3</w:t>
            </w:r>
          </w:p>
        </w:tc>
        <w:tc>
          <w:tcPr/>
          <w:p>
            <w:pPr>
              <w:pStyle w:val="Compact"/>
              <w:jc w:val="left"/>
            </w:pPr>
            <w:r>
              <w:t xml:space="preserve">6,600,000</w:t>
            </w:r>
          </w:p>
        </w:tc>
      </w:tr>
      <w:tr>
        <w:tc>
          <w:tcPr/>
          <w:p>
            <w:pPr>
              <w:pStyle w:val="Compact"/>
              <w:jc w:val="left"/>
            </w:pPr>
            <w:r>
              <w:t xml:space="preserve">04</w:t>
            </w:r>
          </w:p>
        </w:tc>
        <w:tc>
          <w:tcPr/>
          <w:p>
            <w:pPr>
              <w:pStyle w:val="Compact"/>
              <w:jc w:val="left"/>
            </w:pPr>
            <w:r>
              <w:t xml:space="preserve">Mathematician – Training and capacity building for junior analysts at SIRA Abidjan office</w:t>
            </w:r>
          </w:p>
        </w:tc>
        <w:tc>
          <w:tcPr/>
          <w:p>
            <w:pPr>
              <w:pStyle w:val="Compact"/>
              <w:jc w:val="left"/>
            </w:pPr>
            <w:r>
              <w:t xml:space="preserve">Per day</w:t>
            </w:r>
          </w:p>
        </w:tc>
        <w:tc>
          <w:tcPr/>
          <w:p>
            <w:pPr>
              <w:pStyle w:val="Compact"/>
              <w:jc w:val="left"/>
            </w:pPr>
            <w:r>
              <w:t xml:space="preserve">350,000</w:t>
            </w:r>
          </w:p>
        </w:tc>
        <w:tc>
          <w:tcPr/>
          <w:p>
            <w:pPr>
              <w:pStyle w:val="Compact"/>
              <w:jc w:val="left"/>
            </w:pPr>
            <w:r>
              <w:t xml:space="preserve">15</w:t>
            </w:r>
          </w:p>
        </w:tc>
        <w:tc>
          <w:tcPr/>
          <w:p>
            <w:pPr>
              <w:pStyle w:val="Compact"/>
              <w:jc w:val="left"/>
            </w:pPr>
            <w:r>
              <w:t xml:space="preserve">5,250,000</w:t>
            </w:r>
          </w:p>
        </w:tc>
      </w:tr>
      <w:tr>
        <w:tc>
          <w:tcPr/>
          <w:p>
            <w:pPr>
              <w:pStyle w:val="Compact"/>
              <w:jc w:val="left"/>
            </w:pPr>
            <w:r>
              <w:t xml:space="preserve">05</w:t>
            </w:r>
          </w:p>
        </w:tc>
        <w:tc>
          <w:tcPr/>
          <w:p>
            <w:pPr>
              <w:pStyle w:val="Compact"/>
              <w:jc w:val="left"/>
            </w:pPr>
            <w:r>
              <w:t xml:space="preserve">Mathematician – Travel and accommodation allowance within Abidjan, Ivory Coast (local transport, housing subsidy)</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12</w:t>
            </w:r>
          </w:p>
        </w:tc>
        <w:tc>
          <w:tcPr/>
          <w:p>
            <w:pPr>
              <w:pStyle w:val="Compact"/>
              <w:jc w:val="left"/>
            </w:pPr>
            <w:r>
              <w:t xml:space="preserve">3,360,000</w:t>
            </w:r>
          </w:p>
        </w:tc>
      </w:tr>
      <w:tr>
        <w:tc>
          <w:tcPr>
            <w:gridSpan w:val="5"/>
          </w:tcPr>
          <w:p>
            <w:pPr>
              <w:pStyle w:val="Compact"/>
              <w:jc w:val="right"/>
            </w:pPr>
            <w:r>
              <w:t xml:space="preserve">TOTAL AMOUNT (XOF)</w:t>
            </w:r>
          </w:p>
        </w:tc>
        <w:tc>
          <w:tcPr/>
          <w:p>
            <w:pPr>
              <w:pStyle w:val="Compact"/>
              <w:jc w:val="left"/>
            </w:pPr>
            <w:r>
              <w:t xml:space="preserve">48,210,000</w:t>
            </w:r>
          </w:p>
        </w:tc>
      </w:tr>
      <w:tr>
        <w:tc>
          <w:tcPr>
            <w:gridSpan w:val="5"/>
          </w:tcPr>
          <w:p>
            <w:pPr>
              <w:pStyle w:val="Compact"/>
              <w:jc w:val="right"/>
            </w:pPr>
            <w:r>
              <w:t xml:space="preserve">TOTAL AMOUNT (EUR, approximate)</w:t>
            </w:r>
          </w:p>
        </w:tc>
        <w:tc>
          <w:tcPr/>
          <w:p>
            <w:pPr>
              <w:pStyle w:val="Compact"/>
              <w:jc w:val="left"/>
            </w:pPr>
            <w:r>
              <w:t xml:space="preserve">€73,500</w:t>
            </w:r>
          </w:p>
        </w:tc>
      </w:tr>
    </w:tbl>
    <w:bookmarkEnd w:id="24"/>
    <w:bookmarkStart w:id="25" w:name="scope-of-work-and-deliverables"/>
    <w:p>
      <w:pPr>
        <w:pStyle w:val="Heading2"/>
      </w:pPr>
      <w:r>
        <w:t xml:space="preserve">3. SCOPE OF WORK AND DELIVERABLES</w:t>
      </w:r>
    </w:p>
    <w:p>
      <w:pPr>
        <w:pStyle w:val="FirstParagraph"/>
      </w:pPr>
      <w:r>
        <w:t xml:space="preserve">The</w:t>
      </w:r>
      <w:r>
        <w:t xml:space="preserve"> </w:t>
      </w:r>
      <w:r>
        <w:t xml:space="preserve">Mathematician</w:t>
      </w:r>
      <w:r>
        <w:t xml:space="preserve"> </w:t>
      </w:r>
      <w:r>
        <w:t xml:space="preserve">engaged under this</w:t>
      </w:r>
      <w:r>
        <w:t xml:space="preserve"> </w:t>
      </w:r>
      <w:r>
        <w:t xml:space="preserve">Purchase Order</w:t>
      </w:r>
      <w:r>
        <w:t xml:space="preserve"> </w:t>
      </w:r>
      <w:r>
        <w:t xml:space="preserve">shall deliver the following outputs while operating from the SIRA facility in</w:t>
      </w:r>
      <w:r>
        <w:t xml:space="preserve"> </w:t>
      </w:r>
      <w:r>
        <w:t xml:space="preserve">Ivory Coast Abidjan</w:t>
      </w:r>
      <w:r>
        <w:t xml:space="preserve">:</w:t>
      </w:r>
    </w:p>
    <w:p>
      <w:pPr>
        <w:numPr>
          <w:ilvl w:val="0"/>
          <w:numId w:val="1001"/>
        </w:numPr>
        <w:pStyle w:val="Compact"/>
      </w:pPr>
      <w:r>
        <w:t xml:space="preserve">A comprehensive mathematical model for seasonal agricultural yield prediction applicable to the Abidjan metropolitan region and surrounding agricultural zones in Ivory Coast.</w:t>
      </w:r>
    </w:p>
    <w:p>
      <w:pPr>
        <w:numPr>
          <w:ilvl w:val="0"/>
          <w:numId w:val="1001"/>
        </w:numPr>
        <w:pStyle w:val="Compact"/>
      </w:pPr>
      <w:r>
        <w:t xml:space="preserve">Optimization algorithms for container throughput at the Autonomous Port of Abidjan, reducing average vessel turnaround time by a minimum of 15 percent.</w:t>
      </w:r>
    </w:p>
    <w:p>
      <w:pPr>
        <w:numPr>
          <w:ilvl w:val="0"/>
          <w:numId w:val="1001"/>
        </w:numPr>
        <w:pStyle w:val="Compact"/>
      </w:pPr>
      <w:r>
        <w:t xml:space="preserve">Monthly analytical reports submitted to the SIRA Director of Operations, detailing progress, findings, and recommendations relevant to ongoing infrastructure projects in Ivory Coast Abidjan.</w:t>
      </w:r>
    </w:p>
    <w:p>
      <w:pPr>
        <w:numPr>
          <w:ilvl w:val="0"/>
          <w:numId w:val="1001"/>
        </w:numPr>
        <w:pStyle w:val="Compact"/>
      </w:pPr>
      <w:r>
        <w:t xml:space="preserve">Two (2) peer-reviewed quality technical papers co-authored with SIRA staff, focusing on applied mathematics in West African urban planning contexts.</w:t>
      </w:r>
    </w:p>
    <w:p>
      <w:pPr>
        <w:numPr>
          <w:ilvl w:val="0"/>
          <w:numId w:val="1001"/>
        </w:numPr>
        <w:pStyle w:val="Compact"/>
      </w:pPr>
      <w:r>
        <w:t xml:space="preserve">A final project report and knowledge transfer document ensuring institutional capacity remains within SIRA after the</w:t>
      </w:r>
      <w:r>
        <w:t xml:space="preserve"> </w:t>
      </w:r>
      <w:r>
        <w:t xml:space="preserve">Mathematician</w:t>
      </w:r>
      <w:r>
        <w:t xml:space="preserve">'s contract concludes.</w:t>
      </w:r>
    </w:p>
    <w:bookmarkEnd w:id="25"/>
    <w:bookmarkStart w:id="26" w:name="terms-and-conditions"/>
    <w:p>
      <w:pPr>
        <w:pStyle w:val="Heading2"/>
      </w:pPr>
      <w:r>
        <w:t xml:space="preserve">4. TERMS AND CONDITIONS</w:t>
      </w:r>
    </w:p>
    <w:p>
      <w:pPr>
        <w:numPr>
          <w:ilvl w:val="0"/>
          <w:numId w:val="1002"/>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interpreted in accordance with the laws of the Republic of Côte d'Ivoire (Ivory Coast), including the Ivorian Code of Obligations and applicable labor regulations in Abidjan.</w:t>
      </w:r>
    </w:p>
    <w:p>
      <w:pPr>
        <w:numPr>
          <w:ilvl w:val="0"/>
          <w:numId w:val="1002"/>
        </w:numPr>
        <w:pStyle w:val="Compact"/>
      </w:pPr>
      <w:r>
        <w:rPr>
          <w:bCs/>
          <w:b/>
        </w:rPr>
        <w:t xml:space="preserve">Payment Terms:</w:t>
      </w:r>
      <w:r>
        <w:t xml:space="preserve"> </w:t>
      </w:r>
      <w:r>
        <w:t xml:space="preserve">Payment shall be made in CFA Francs (XOF) via bank transfer to the supplier's designated account in Abidjan, Ivory Coast. Invoices are due within thirty (30) calendar days of receipt. A 1.5% monthly late payment penalty shall apply as per Ivory Coast commercial law.</w:t>
      </w:r>
    </w:p>
    <w:p>
      <w:pPr>
        <w:numPr>
          <w:ilvl w:val="0"/>
          <w:numId w:val="1002"/>
        </w:numPr>
        <w:pStyle w:val="Compact"/>
      </w:pPr>
      <w:r>
        <w:rPr>
          <w:bCs/>
          <w:b/>
        </w:rPr>
        <w:t xml:space="preserve">Commencement Date:</w:t>
      </w:r>
      <w:r>
        <w:t xml:space="preserve"> </w:t>
      </w:r>
      <w:r>
        <w:t xml:space="preserve">The</w:t>
      </w:r>
      <w:r>
        <w:t xml:space="preserve"> </w:t>
      </w:r>
      <w:r>
        <w:t xml:space="preserve">Mathematician</w:t>
      </w:r>
      <w:r>
        <w:t xml:space="preserve"> </w:t>
      </w:r>
      <w:r>
        <w:t xml:space="preserve">shall commence duties no later than 1 July 2025 at the SIRA premises in Cocody, Abidjan, Ivory Coast.</w:t>
      </w:r>
    </w:p>
    <w:p>
      <w:pPr>
        <w:numPr>
          <w:ilvl w:val="0"/>
          <w:numId w:val="1002"/>
        </w:numPr>
        <w:pStyle w:val="Compact"/>
      </w:pPr>
      <w:r>
        <w:rPr>
          <w:bCs/>
          <w:b/>
        </w:rPr>
        <w:t xml:space="preserve">Working Hours:</w:t>
      </w:r>
      <w:r>
        <w:t xml:space="preserve"> </w:t>
      </w:r>
      <w:r>
        <w:t xml:space="preserve">The</w:t>
      </w:r>
      <w:r>
        <w:t xml:space="preserve"> </w:t>
      </w:r>
      <w:r>
        <w:t xml:space="preserve">Mathematician</w:t>
      </w:r>
      <w:r>
        <w:t xml:space="preserve"> </w:t>
      </w:r>
      <w:r>
        <w:t xml:space="preserve">shall observe standard working hours in Ivory Coast Abidjan, Monday through Friday, 08:00 to 17:00, with a one-hour lunch break, subject to project deadlines.</w:t>
      </w:r>
    </w:p>
    <w:p>
      <w:pPr>
        <w:numPr>
          <w:ilvl w:val="0"/>
          <w:numId w:val="1002"/>
        </w:numPr>
        <w:pStyle w:val="Compact"/>
      </w:pPr>
      <w:r>
        <w:rPr>
          <w:bCs/>
          <w:b/>
        </w:rPr>
        <w:t xml:space="preserve">Intellectual Property:</w:t>
      </w:r>
      <w:r>
        <w:t xml:space="preserve"> </w:t>
      </w:r>
      <w:r>
        <w:t xml:space="preserve">All mathematical models, algorithms, reports, and documentation produced by the</w:t>
      </w:r>
      <w:r>
        <w:t xml:space="preserve"> </w:t>
      </w:r>
      <w:r>
        <w:t xml:space="preserve">Mathematician</w:t>
      </w:r>
      <w:r>
        <w:t xml:space="preserve"> </w:t>
      </w:r>
      <w:r>
        <w:t xml:space="preserve">under this</w:t>
      </w:r>
      <w:r>
        <w:t xml:space="preserve"> </w:t>
      </w:r>
      <w:r>
        <w:t xml:space="preserve">Purchase Order</w:t>
      </w:r>
      <w:r>
        <w:t xml:space="preserve"> </w:t>
      </w:r>
      <w:r>
        <w:t xml:space="preserve">shall be the exclusive property of SIRA. The</w:t>
      </w:r>
      <w:r>
        <w:t xml:space="preserve"> </w:t>
      </w:r>
      <w:r>
        <w:t xml:space="preserve">Mathematician</w:t>
      </w:r>
      <w:r>
        <w:t xml:space="preserve"> </w:t>
      </w:r>
      <w:r>
        <w:t xml:space="preserve">retains the right to publish general findings with prior written consent from SIRA.</w:t>
      </w:r>
    </w:p>
    <w:p>
      <w:pPr>
        <w:numPr>
          <w:ilvl w:val="0"/>
          <w:numId w:val="1002"/>
        </w:numPr>
        <w:pStyle w:val="Compact"/>
      </w:pPr>
      <w:r>
        <w:rPr>
          <w:bCs/>
          <w:b/>
        </w:rPr>
        <w:t xml:space="preserve">Confidentiality:</w:t>
      </w:r>
      <w:r>
        <w:t xml:space="preserve"> </w:t>
      </w:r>
      <w:r>
        <w:t xml:space="preserve">The</w:t>
      </w:r>
      <w:r>
        <w:t xml:space="preserve"> </w:t>
      </w:r>
      <w:r>
        <w:t xml:space="preserve">Mathematician</w:t>
      </w:r>
      <w:r>
        <w:t xml:space="preserve"> </w:t>
      </w:r>
      <w:r>
        <w:t xml:space="preserve">shall maintain strict confidentiality regarding all proprietary data, client information, and internal strategies of SIRA. This obligation survives the termination of this</w:t>
      </w:r>
      <w:r>
        <w:t xml:space="preserve"> </w:t>
      </w:r>
      <w:r>
        <w:t xml:space="preserve">Purchase Order</w:t>
      </w:r>
      <w:r>
        <w:t xml:space="preserve"> </w:t>
      </w:r>
      <w:r>
        <w:t xml:space="preserve">for a period of five (5) years.</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material breach, termination may be immediate. Upon termination, the</w:t>
      </w:r>
      <w:r>
        <w:t xml:space="preserve"> </w:t>
      </w:r>
      <w:r>
        <w:t xml:space="preserve">Mathematician</w:t>
      </w:r>
      <w:r>
        <w:t xml:space="preserve"> </w:t>
      </w:r>
      <w:r>
        <w:t xml:space="preserve">shall deliver all work-in-progress materials to SIRA in Abidjan, Ivory Coast.</w:t>
      </w:r>
    </w:p>
    <w:p>
      <w:pPr>
        <w:numPr>
          <w:ilvl w:val="0"/>
          <w:numId w:val="1002"/>
        </w:numPr>
        <w:pStyle w:val="Compact"/>
      </w:pPr>
      <w:r>
        <w:rPr>
          <w:bCs/>
          <w:b/>
        </w:rPr>
        <w:t xml:space="preserve">Compliance:</w:t>
      </w:r>
      <w:r>
        <w:t xml:space="preserve"> </w:t>
      </w:r>
      <w:r>
        <w:t xml:space="preserve">The</w:t>
      </w:r>
      <w:r>
        <w:t xml:space="preserve"> </w:t>
      </w:r>
      <w:r>
        <w:t xml:space="preserve">Mathematician</w:t>
      </w:r>
      <w:r>
        <w:t xml:space="preserve"> </w:t>
      </w:r>
      <w:r>
        <w:t xml:space="preserve">shall comply with all local regulations in Ivory Coast Abidjan, including tax withholding obligations, social security contributions (CNSS), and any applicable professional licensing requirements for mathematical and scientific consulting in Côte d'Ivoire.</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subject to good-faith negotiation. Failing resolution within thirty (30) days, disputes shall be referred to the competent commercial courts of Abidjan, Ivory Coast.</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civil unrest, or government-mandated closures in Ivory Coast Abidjan.</w:t>
      </w:r>
    </w:p>
    <w:bookmarkEnd w:id="26"/>
    <w:bookmarkStart w:id="27" w:name="X0cd21a212f1024ede402b4c2812bf714078e123"/>
    <w:p>
      <w:pPr>
        <w:pStyle w:val="Heading2"/>
      </w:pPr>
      <w:r>
        <w:t xml:space="preserve">5. QUALIFICATION REQUIREMENTS FOR THE MATHEMATICIAN</w:t>
      </w:r>
    </w:p>
    <w:p>
      <w:pPr>
        <w:pStyle w:val="FirstParagraph"/>
      </w:pPr>
      <w:r>
        <w:t xml:space="preserve">The</w:t>
      </w:r>
      <w:r>
        <w:t xml:space="preserve"> </w:t>
      </w:r>
      <w:r>
        <w:t xml:space="preserve">Mathematician</w:t>
      </w:r>
      <w:r>
        <w:t xml:space="preserve"> </w:t>
      </w:r>
      <w:r>
        <w:t xml:space="preserve">engaged under this</w:t>
      </w:r>
      <w:r>
        <w:t xml:space="preserve"> </w:t>
      </w:r>
      <w:r>
        <w:t xml:space="preserve">Purchase Order</w:t>
      </w:r>
      <w:r>
        <w:t xml:space="preserve"> </w:t>
      </w:r>
      <w:r>
        <w:t xml:space="preserve">must possess a minimum of a Doctorate (Ph.D.) in Mathematics, Applied Mathematics, or a closely related quantitative field. A minimum of five (5) years of post-doctoral professional experience in applied modeling, optimization, or statistical analysis is required. Prior experience working in West African or Francophone contexts, particularly in</w:t>
      </w:r>
      <w:r>
        <w:t xml:space="preserve"> </w:t>
      </w:r>
      <w:r>
        <w:t xml:space="preserve">Ivory Coast Abidjan</w:t>
      </w:r>
      <w:r>
        <w:t xml:space="preserve"> </w:t>
      </w:r>
      <w:r>
        <w:t xml:space="preserve">or neighboring ECOWAS nations, is strongly preferred. Fluency in French is mandatory; proficiency in English is required. The</w:t>
      </w:r>
      <w:r>
        <w:t xml:space="preserve"> </w:t>
      </w:r>
      <w:r>
        <w:t xml:space="preserve">Mathematician</w:t>
      </w:r>
      <w:r>
        <w:t xml:space="preserve"> </w:t>
      </w:r>
      <w:r>
        <w:t xml:space="preserve">must hold a valid work permit or residence authorization for Ivory Coast prior to the commencement date.</w:t>
      </w:r>
    </w:p>
    <w:bookmarkEnd w:id="27"/>
    <w:bookmarkStart w:id="28" w:name="authorization-and-signatures"/>
    <w:p>
      <w:pPr>
        <w:pStyle w:val="Heading2"/>
      </w:pPr>
      <w:r>
        <w:t xml:space="preserve">6. AUTHORIZATION AND SIGNATURES</w:t>
      </w:r>
    </w:p>
    <w:p>
      <w:pPr>
        <w:pStyle w:val="FirstParagraph"/>
      </w:pPr>
      <w:r>
        <w:t xml:space="preserve">By signing below, both parties acknowledge and agree to all terms set forth in this</w:t>
      </w:r>
      <w:r>
        <w:t xml:space="preserve"> </w:t>
      </w:r>
      <w:r>
        <w:t xml:space="preserve">Purchase Order</w:t>
      </w:r>
      <w:r>
        <w:t xml:space="preserve"> </w:t>
      </w:r>
      <w:r>
        <w:t xml:space="preserve">for the engagement of a</w:t>
      </w:r>
      <w:r>
        <w:t xml:space="preserve"> </w:t>
      </w:r>
      <w:r>
        <w:t xml:space="preserve">Mathematician</w:t>
      </w:r>
      <w:r>
        <w:t xml:space="preserve"> </w:t>
      </w:r>
      <w:r>
        <w:t xml:space="preserve">in</w:t>
      </w:r>
      <w:r>
        <w:t xml:space="preserve"> </w:t>
      </w:r>
      <w:r>
        <w:t xml:space="preserve">Ivory Coast Abidjan</w:t>
      </w:r>
      <w:r>
        <w:t xml:space="preserve">. This document constitutes a binding procurement instrument under the commercial laws of the Republic of Côte d'Ivoire.</w:t>
      </w:r>
    </w:p>
    <w:bookmarkEnd w:id="28"/>
    <w:p>
      <w:pPr>
        <w:pStyle w:val="BodyText"/>
      </w:pPr>
      <w:r>
        <w:rPr>
          <w:bCs/>
          <w:b/>
        </w:rPr>
        <w:t xml:space="preserve">For and on behalf of SIRA (Buyer):</w:t>
      </w:r>
    </w:p>
    <w:p>
      <w:pPr>
        <w:pStyle w:val="BodyText"/>
      </w:pPr>
      <w:r>
        <w:t xml:space="preserve">Dr. Awa Koné</w:t>
      </w:r>
    </w:p>
    <w:p>
      <w:pPr>
        <w:pStyle w:val="BodyText"/>
      </w:pPr>
      <w:r>
        <w:t xml:space="preserve">Director of Operations</w:t>
      </w:r>
    </w:p>
    <w:p>
      <w:pPr>
        <w:pStyle w:val="BodyText"/>
      </w:pPr>
      <w:r>
        <w:t xml:space="preserve">Société Ivoirienne de Recherche Appliquée</w:t>
      </w:r>
    </w:p>
    <w:p>
      <w:pPr>
        <w:pStyle w:val="BodyText"/>
      </w:pPr>
      <w:r>
        <w:t xml:space="preserve">Abidjan, Ivory Coast</w:t>
      </w:r>
    </w:p>
    <w:p>
      <w:pPr>
        <w:pStyle w:val="BodyText"/>
      </w:pPr>
      <w:r>
        <w:t xml:space="preserve">Date: _______________</w:t>
      </w:r>
    </w:p>
    <w:p>
      <w:pPr>
        <w:pStyle w:val="BodyText"/>
      </w:pPr>
      <w:r>
        <w:rPr>
          <w:bCs/>
          <w:b/>
        </w:rPr>
        <w:t xml:space="preserve">For and on behalf of GATS (Supplier):</w:t>
      </w:r>
    </w:p>
    <w:p>
      <w:pPr>
        <w:pStyle w:val="BodyText"/>
      </w:pPr>
      <w:r>
        <w:t xml:space="preserve">Mr. Jean-Marc Dupont</w:t>
      </w:r>
    </w:p>
    <w:p>
      <w:pPr>
        <w:pStyle w:val="BodyText"/>
      </w:pPr>
      <w:r>
        <w:t xml:space="preserve">Contract Manager</w:t>
      </w:r>
    </w:p>
    <w:p>
      <w:pPr>
        <w:pStyle w:val="BodyText"/>
      </w:pPr>
      <w:r>
        <w:t xml:space="preserve">Global Academic Talent Solutions Ltd.</w:t>
      </w:r>
    </w:p>
    <w:p>
      <w:pPr>
        <w:pStyle w:val="BodyText"/>
      </w:pPr>
      <w:r>
        <w:t xml:space="preserve">Abidjan, Ivory Coast</w:t>
      </w:r>
    </w:p>
    <w:p>
      <w:pPr>
        <w:pStyle w:val="BodyText"/>
      </w:pPr>
      <w:r>
        <w:t xml:space="preserve">Date: _______________</w:t>
      </w:r>
    </w:p>
    <w:p>
      <w:pPr>
        <w:pStyle w:val="BodyText"/>
      </w:pPr>
      <w:r>
        <w:t xml:space="preserve">This Purchase Order (PO No. CIE-ABJ-2025-04782) is a controlled document. Unauthorized reproduction or distribution is prohibited.</w:t>
      </w:r>
    </w:p>
    <w:p>
      <w:pPr>
        <w:pStyle w:val="BodyText"/>
      </w:pPr>
      <w:r>
        <w:t xml:space="preserve">Issued in Abidjan, Ivory Coast. All references to Ivory Coast Abidjan denote the primary place of performance for the Mathematician services described herein.</w:t>
      </w:r>
    </w:p>
    <w:p>
      <w:pPr>
        <w:pStyle w:val="BodyText"/>
      </w:pPr>
      <w:r>
        <w:t xml:space="preserve">Document Version: 1.0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Mathematician Services - Ivory Coast Abidjan</dc:title>
  <dc:creator/>
  <dc:language>en</dc:language>
  <cp:keywords/>
  <dcterms:created xsi:type="dcterms:W3CDTF">2026-10-10T01:55:39Z</dcterms:created>
  <dcterms:modified xsi:type="dcterms:W3CDTF">2026-10-10T01:55:39Z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