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Tokyo</w:t>
      </w:r>
    </w:p>
    <w:bookmarkStart w:id="22" w:name="purchase-order"/>
    <w:p>
      <w:pPr>
        <w:pStyle w:val="Heading1"/>
      </w:pPr>
      <w:r>
        <w:t xml:space="preserve">PURCHASE ORDER</w:t>
      </w:r>
    </w:p>
    <w:p>
      <w:pPr>
        <w:pStyle w:val="FirstParagraph"/>
      </w:pPr>
      <w:r>
        <w:t xml:space="preserve">Mathematician Professional Services — Japan Tokyo</w:t>
      </w:r>
    </w:p>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Japanese Yen (JPY)</w:t>
      </w:r>
      <w:r>
        <w:br/>
      </w:r>
      <w:r>
        <w:rPr>
          <w:bCs/>
          <w:b/>
        </w:rPr>
        <w:t xml:space="preserve">Payment Terms:</w:t>
      </w:r>
      <w:r>
        <w:t xml:space="preserve"> </w:t>
      </w:r>
      <w:r>
        <w:t xml:space="preserve">Net 30 Days</w:t>
      </w:r>
    </w:p>
    <w:bookmarkStart w:id="20" w:name="purchasing-entity-buyer"/>
    <w:p>
      <w:pPr>
        <w:pStyle w:val="Heading3"/>
      </w:pPr>
      <w:r>
        <w:t xml:space="preserve">Purchasing Entity (Buyer)</w:t>
      </w:r>
    </w:p>
    <w:p>
      <w:pPr>
        <w:pStyle w:val="FirstParagraph"/>
      </w:pPr>
      <w:r>
        <w:rPr>
          <w:bCs/>
          <w:b/>
        </w:rPr>
        <w:t xml:space="preserve">Organization:</w:t>
      </w:r>
      <w:r>
        <w:t xml:space="preserve"> </w:t>
      </w:r>
      <w:r>
        <w:t xml:space="preserve">Tokyo Metropolitan Institute of Advanced Mathematical Sciences (TMAIMS)</w:t>
      </w:r>
    </w:p>
    <w:p>
      <w:pPr>
        <w:pStyle w:val="BodyText"/>
      </w:pPr>
      <w:r>
        <w:rPr>
          <w:bCs/>
          <w:b/>
        </w:rPr>
        <w:t xml:space="preserve">Address:</w:t>
      </w:r>
      <w:r>
        <w:t xml:space="preserve"> </w:t>
      </w:r>
      <w:r>
        <w:t xml:space="preserve">2-11-16 Yayoi, Bunkyo-ku, Tokyo 113-0032, Japan</w:t>
      </w:r>
    </w:p>
    <w:p>
      <w:pPr>
        <w:pStyle w:val="BodyText"/>
      </w:pPr>
      <w:r>
        <w:rPr>
          <w:bCs/>
          <w:b/>
        </w:rPr>
        <w:t xml:space="preserve">Contact Person:</w:t>
      </w:r>
      <w:r>
        <w:t xml:space="preserve"> </w:t>
      </w:r>
      <w:r>
        <w:t xml:space="preserve">Dr. Kenji Tanaka, Procurement Director</w:t>
      </w:r>
    </w:p>
    <w:p>
      <w:pPr>
        <w:pStyle w:val="BodyText"/>
      </w:pPr>
      <w:r>
        <w:rPr>
          <w:bCs/>
          <w:b/>
        </w:rPr>
        <w:t xml:space="preserve">Email:</w:t>
      </w:r>
      <w:r>
        <w:t xml:space="preserve"> </w:t>
      </w:r>
      <w:r>
        <w:t xml:space="preserve">procurement@tmaims-tokyo.jp</w:t>
      </w:r>
    </w:p>
    <w:p>
      <w:pPr>
        <w:pStyle w:val="BodyText"/>
      </w:pPr>
      <w:r>
        <w:rPr>
          <w:bCs/>
          <w:b/>
        </w:rPr>
        <w:t xml:space="preserve">Phone:</w:t>
      </w:r>
      <w:r>
        <w:t xml:space="preserve"> </w:t>
      </w:r>
      <w:r>
        <w:t xml:space="preserve">+81-3-5804-1200</w:t>
      </w:r>
    </w:p>
    <w:p>
      <w:pPr>
        <w:pStyle w:val="BodyText"/>
      </w:pPr>
      <w:r>
        <w:rPr>
          <w:bCs/>
          <w:b/>
        </w:rPr>
        <w:t xml:space="preserve">Corporate Tax ID:</w:t>
      </w:r>
      <w:r>
        <w:t xml:space="preserve"> </w:t>
      </w:r>
      <w:r>
        <w:t xml:space="preserve">80-1234-0001234</w:t>
      </w:r>
    </w:p>
    <w:bookmarkEnd w:id="20"/>
    <w:bookmarkStart w:id="21" w:name="service-provider-seller"/>
    <w:p>
      <w:pPr>
        <w:pStyle w:val="Heading3"/>
      </w:pPr>
      <w:r>
        <w:t xml:space="preserve">Service Provider (Seller)</w:t>
      </w:r>
    </w:p>
    <w:p>
      <w:pPr>
        <w:pStyle w:val="FirstParagraph"/>
      </w:pPr>
      <w:r>
        <w:rPr>
          <w:bCs/>
          <w:b/>
        </w:rPr>
        <w:t xml:space="preserve">Name:</w:t>
      </w:r>
      <w:r>
        <w:t xml:space="preserve"> </w:t>
      </w:r>
      <w:r>
        <w:t xml:space="preserve">Prof. Dr. Elena Vasquez-Mori</w:t>
      </w:r>
    </w:p>
    <w:p>
      <w:pPr>
        <w:pStyle w:val="BodyText"/>
      </w:pPr>
      <w:r>
        <w:rPr>
          <w:bCs/>
          <w:b/>
        </w:rPr>
        <w:t xml:space="preserve">Title:</w:t>
      </w:r>
      <w:r>
        <w:t xml:space="preserve"> </w:t>
      </w:r>
      <w:r>
        <w:t xml:space="preserve">Senior Mathematician &amp; Applied Research Consultant</w:t>
      </w:r>
    </w:p>
    <w:p>
      <w:pPr>
        <w:pStyle w:val="BodyText"/>
      </w:pPr>
      <w:r>
        <w:rPr>
          <w:bCs/>
          <w:b/>
        </w:rPr>
        <w:t xml:space="preserve">Address:</w:t>
      </w:r>
      <w:r>
        <w:t xml:space="preserve"> </w:t>
      </w:r>
      <w:r>
        <w:t xml:space="preserve">4-2-8 Roppongi, Minato-ku, Tokyo 106-0032, Japan</w:t>
      </w:r>
    </w:p>
    <w:p>
      <w:pPr>
        <w:pStyle w:val="BodyText"/>
      </w:pPr>
      <w:r>
        <w:rPr>
          <w:bCs/>
          <w:b/>
        </w:rPr>
        <w:t xml:space="preserve">Email:</w:t>
      </w:r>
      <w:r>
        <w:t xml:space="preserve"> </w:t>
      </w:r>
      <w:r>
        <w:t xml:space="preserve">e.vasquez-mori@mathconsult-tokyo.jp</w:t>
      </w:r>
    </w:p>
    <w:p>
      <w:pPr>
        <w:pStyle w:val="BodyText"/>
      </w:pPr>
      <w:r>
        <w:rPr>
          <w:bCs/>
          <w:b/>
        </w:rPr>
        <w:t xml:space="preserve">Phone:</w:t>
      </w:r>
      <w:r>
        <w:t xml:space="preserve"> </w:t>
      </w:r>
      <w:r>
        <w:t xml:space="preserve">+81-3-5411-8890</w:t>
      </w:r>
    </w:p>
    <w:p>
      <w:pPr>
        <w:pStyle w:val="BodyText"/>
      </w:pPr>
      <w:r>
        <w:rPr>
          <w:bCs/>
          <w:b/>
        </w:rPr>
        <w:t xml:space="preserve">Individual Tax ID:</w:t>
      </w:r>
      <w:r>
        <w:t xml:space="preserve"> </w:t>
      </w:r>
      <w:r>
        <w:t xml:space="preserve">12-3456-7890123</w:t>
      </w:r>
    </w:p>
    <w:bookmarkEnd w:id="21"/>
    <w:p>
      <w:pPr>
        <w:pStyle w:val="BodyText"/>
      </w:pPr>
      <w:r>
        <w:t xml:space="preserve">1. Description of Purchase Order Scope</w:t>
      </w:r>
    </w:p>
    <w:p>
      <w:pPr>
        <w:pStyle w:val="BodyText"/>
      </w:pPr>
      <w:r>
        <w:t xml:space="preserve">This Purchase Order is issued by the Tokyo Metropolitan Institute of Advanced Mathematical Sciences (TMAIMS) to formally engage the services of a qualified Mathematician for a period of twelve (12) months, commencing 1 August 2025 and concluding 31 July 2026. The Mathematician shall be based in Japan Tokyo and shall provide full-time professional mathematical research, analysis, and consulting services to support the Institute's ongoing programs in applied mathematics, computational modeling, and quantitative finance. All deliverables, reports, and communications related to this Purchase Order shall be conducted in the Japan Tokyo metropolitan area unless otherwise specified in writing by the Procurement Director.</w:t>
      </w:r>
    </w:p>
    <w:p>
      <w:pPr>
        <w:pStyle w:val="BodyText"/>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Full-time Mathematician engagement for advanced research in partial differential equations and stochastic processes, conducted at the TMAIMS Japan Tokyo 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Mathematician-led workshops and seminars for junior researchers (minimum 2 sessions per month) held in Japan Tokyo</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Preparation and peer review of three (3) original mathematical research papers for publication in international journals</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Development of computational mathematical models for the Japan Tokyo metropolitan transportation optimization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Access to specialized mathematical software licenses (MATLAB, Mathematica, Maple) and dedicated workstation in Japan Tokyo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Travel and accommodation for the Mathematician to attend the International Congress of Mathematicians (ICM) in Japan Tokyo</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TOTAL AMOUNT DUE:</w:t>
            </w:r>
          </w:p>
        </w:tc>
        <w:tc>
          <w:tcPr/>
          <w:p>
            <w:pPr>
              <w:pStyle w:val="Compact"/>
              <w:jc w:val="left"/>
            </w:pPr>
            <w:r>
              <w:t xml:space="preserve">22,050,000</w:t>
            </w:r>
          </w:p>
        </w:tc>
      </w:tr>
    </w:tbl>
    <w:p>
      <w:pPr>
        <w:pStyle w:val="BodyText"/>
      </w:pPr>
      <w:r>
        <w:t xml:space="preserve">3. Terms and Conditions</w:t>
      </w:r>
    </w:p>
    <w:p>
      <w:pPr>
        <w:pStyle w:val="BodyText"/>
      </w:pPr>
      <w:r>
        <w:t xml:space="preserve">3.1 This Purchase Order is governed by the laws of Japan and shall be interpreted in accordance with the Civil Code of Japan. Any disputes arising from this Purchase Order shall be resolved through arbitration in Japan Tokyo under the rules of the Japan Commercial Arbitration Association.</w:t>
      </w:r>
    </w:p>
    <w:p>
      <w:pPr>
        <w:pStyle w:val="BodyText"/>
      </w:pPr>
      <w:r>
        <w:t xml:space="preserve">3.2 The Mathematician shall devote a minimum of forty (40) hours per week to the services described herein. All work shall be performed primarily at the TMAIMS facility in Japan Tokyo, with remote work permitted only with prior written approval from the Procurement Director.</w:t>
      </w:r>
    </w:p>
    <w:p>
      <w:pPr>
        <w:pStyle w:val="BodyText"/>
      </w:pPr>
      <w:r>
        <w:t xml:space="preserve">3.3 All intellectual property, mathematical proofs, theorems, algorithms, and research outputs generated by the Mathematician in the course of fulfilling this Purchase Order shall be the exclusive property of TMAIMS. The Mathematician shall sign a separate Intellectual Property Assignment Agreement prior to the commencement date.</w:t>
      </w:r>
    </w:p>
    <w:p>
      <w:pPr>
        <w:pStyle w:val="BodyText"/>
      </w:pPr>
      <w:r>
        <w:t xml:space="preserve">3.4 Payment shall be made in Japanese Yen (JPY) via bank transfer to the account designated by the Mathematician. Invoices shall be submitted monthly by the fifth (5th) business day of the following month. Late payments shall incur interest at a rate of 1.5% per month as stipulated under Japanese commercial law.</w:t>
      </w:r>
    </w:p>
    <w:p>
      <w:pPr>
        <w:pStyle w:val="BodyText"/>
      </w:pPr>
      <w:r>
        <w:t xml:space="preserve">3.5 The Mathematician shall maintain professional liability insurance with a minimum coverage of 50,000,000 JPY throughout the duration of this Purchase Order. Proof of insurance shall be provided to TMAIMS within fourteen (14) days of the commencement date.</w:t>
      </w:r>
    </w:p>
    <w:p>
      <w:pPr>
        <w:pStyle w:val="BodyText"/>
      </w:pPr>
      <w:r>
        <w:t xml:space="preserve">3.6 Either party may terminate this Purchase Order with thirty (30) days' written notice. In the event of termination, the Mathematician shall be compensated for all services rendered up to the effective date of termination, and all work-in-progress deliverables shall be handed over to TMAIMS.</w:t>
      </w:r>
    </w:p>
    <w:p>
      <w:pPr>
        <w:pStyle w:val="BodyText"/>
      </w:pPr>
      <w:r>
        <w:t xml:space="preserve">3.7 The Mathematician shall comply with all applicable Japanese labor regulations, tax obligations, and data protection laws (Act on the Protection of Personal Information) while performing services in Japan Tokyo.</w:t>
      </w:r>
    </w:p>
    <w:p>
      <w:pPr>
        <w:pStyle w:val="BodyText"/>
      </w:pPr>
      <w:r>
        <w:t xml:space="preserve">4. Delivery and Commencement</w:t>
      </w:r>
    </w:p>
    <w:p>
      <w:pPr>
        <w:pStyle w:val="BodyText"/>
      </w:pPr>
      <w:r>
        <w:t xml:space="preserve">The Mathematician shall report to the TMAIMS Japan Tokyo headquarters on 1 August 2025 at 09:00 JST for onboarding. The first monthly deliverable report shall be due by 5 September 2025. All project milestones shall be tracked through the TMAIMS internal project management system, and progress reviews shall be conducted bi-weekly in the Japan Tokyo office.</w:t>
      </w:r>
    </w:p>
    <w:p>
      <w:pPr>
        <w:pStyle w:val="BodyText"/>
      </w:pPr>
      <w:r>
        <w:t xml:space="preserve">5. Acceptance and Authorization</w:t>
      </w:r>
    </w:p>
    <w:p>
      <w:pPr>
        <w:pStyle w:val="BodyText"/>
      </w:pPr>
      <w:r>
        <w:t xml:space="preserve">This Purchase Order constitutes a binding commitment upon signature by both parties. By signing below, the undersigned confirm that they have read, understood, and agree to all terms, conditions, and specifications outlined in this Purchase Order for the engagement of the Mathematician in Japan Tokyo.</w:t>
      </w:r>
    </w:p>
    <w:p>
      <w:pPr>
        <w:pStyle w:val="BodyText"/>
      </w:pPr>
      <w:r>
        <w:rPr>
          <w:bCs/>
          <w:b/>
        </w:rPr>
        <w:t xml:space="preserve">For the Purchasing Entity (TMAIMS)</w:t>
      </w:r>
      <w:r>
        <w:br/>
      </w:r>
      <w:r>
        <w:t xml:space="preserve">Name: Dr. Kenji Tanaka</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Service Provider (Mathematician)</w:t>
      </w:r>
      <w:r>
        <w:br/>
      </w:r>
      <w:r>
        <w:t xml:space="preserve">Name: Prof. Dr. Elena Vasquez-Mori</w:t>
      </w:r>
      <w:r>
        <w:br/>
      </w:r>
      <w:r>
        <w:t xml:space="preserve">Title: Senior Mathematician</w:t>
      </w:r>
      <w:r>
        <w:br/>
      </w:r>
      <w:r>
        <w:t xml:space="preserve">Signature: _________________________</w:t>
      </w:r>
      <w:r>
        <w:br/>
      </w:r>
      <w:r>
        <w:t xml:space="preserve">Date: _________________________</w:t>
      </w:r>
    </w:p>
    <w:p>
      <w:pPr>
        <w:pStyle w:val="BodyText"/>
      </w:pPr>
      <w:r>
        <w:rPr>
          <w:bCs/>
          <w:b/>
        </w:rPr>
        <w:t xml:space="preserve">Notes:</w:t>
      </w:r>
      <w:r>
        <w:br/>
      </w:r>
      <w:r>
        <w:t xml:space="preserve">• This Purchase Order is valid only for the services and quantities specified herein. Any modifications must be documented in a written amendment signed by both parties.</w:t>
      </w:r>
      <w:r>
        <w:br/>
      </w:r>
      <w:r>
        <w:t xml:space="preserve">• The Mathematician is engaged as an independent contractor and not as an employee of TMAIMS, unless otherwise stated in a separate employment agreement.</w:t>
      </w:r>
      <w:r>
        <w:br/>
      </w:r>
      <w:r>
        <w:t xml:space="preserve">• All correspondence regarding this Purchase Order shall be directed to the Procurement Office, TMAIMS, Japan Tokyo.</w:t>
      </w:r>
      <w:r>
        <w:br/>
      </w:r>
      <w:r>
        <w:t xml:space="preserve">• Reference: TMAIMS Research Grant No. RGP-2025-0091 (Funding Source: Japan Society for the Promotion of Science).</w:t>
      </w:r>
    </w:p>
    <w:p>
      <w:pPr>
        <w:pStyle w:val="BodyText"/>
      </w:pPr>
      <w:r>
        <w:t xml:space="preserve">Purchase Order PO-JT-2025-04872 | Tokyo Metropolitan Institute of Advanced Mathematical Sciences | Japan Tokyo</w:t>
      </w:r>
      <w:r>
        <w:br/>
      </w:r>
      <w:r>
        <w:t xml:space="preserve">This document is the property of TMAIMS. Unauthorized reproduction or distribution is prohibited under Japanese copyright law.</w:t>
      </w:r>
      <w:r>
        <w:br/>
      </w:r>
      <w:r>
        <w:t xml:space="preserve">Generated: 14 June 2025 | Version 1.0 | Page 1 of 1</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Japan Tokyo</dc:title>
  <dc:creator/>
  <dc:language>en</dc:language>
  <cp:keywords/>
  <dcterms:created xsi:type="dcterms:W3CDTF">2026-10-10T02:34:54Z</dcterms:created>
  <dcterms:modified xsi:type="dcterms:W3CDTF">2026-10-10T02:34:54Z</dcterms:modified>
</cp:coreProperties>
</file>

<file path=docProps/custom.xml><?xml version="1.0" encoding="utf-8"?>
<Properties xmlns="http://schemas.openxmlformats.org/officeDocument/2006/custom-properties" xmlns:vt="http://schemas.openxmlformats.org/officeDocument/2006/docPropsVTypes"/>
</file>