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PO No. KWT-MATH-2025-0047</w:t>
      </w:r>
    </w:p>
    <w:p>
      <w:pPr>
        <w:pStyle w:val="BodyText"/>
      </w:pPr>
      <w:r>
        <w:t xml:space="preserve">Date of Issue: 15 June 2025</w:t>
      </w:r>
    </w:p>
    <w:p>
      <w:pPr>
        <w:pStyle w:val="BodyText"/>
      </w:pPr>
      <w:r>
        <w:t xml:space="preserve">Place of Execution: Kuwait, Kuwait City</w:t>
      </w:r>
    </w:p>
    <w:bookmarkEnd w:id="20"/>
    <w:bookmarkStart w:id="23" w:name="parties-to-this-purchase-order"/>
    <w:p>
      <w:pPr>
        <w:pStyle w:val="Heading2"/>
      </w:pPr>
      <w:r>
        <w:t xml:space="preserve">1. Parties to This Purchase Order</w:t>
      </w:r>
    </w:p>
    <w:bookmarkStart w:id="21" w:name="purchaser-buyer"/>
    <w:p>
      <w:pPr>
        <w:pStyle w:val="Heading3"/>
      </w:pPr>
      <w:r>
        <w:t xml:space="preserve">1.1 Purchaser (Buyer)</w:t>
      </w:r>
    </w:p>
    <w:p>
      <w:pPr>
        <w:pStyle w:val="FirstParagraph"/>
      </w:pPr>
      <w:r>
        <w:rPr>
          <w:bCs/>
          <w:b/>
        </w:rPr>
        <w:t xml:space="preserve">Organization:</w:t>
      </w:r>
      <w:r>
        <w:t xml:space="preserve"> </w:t>
      </w:r>
      <w:r>
        <w:t xml:space="preserve">Kuwait National Research and Development Institute (KNRDI)</w:t>
      </w:r>
    </w:p>
    <w:p>
      <w:pPr>
        <w:pStyle w:val="BodyText"/>
      </w:pPr>
      <w:r>
        <w:rPr>
          <w:bCs/>
          <w:b/>
        </w:rPr>
        <w:t xml:space="preserve">Address:</w:t>
      </w:r>
      <w:r>
        <w:t xml:space="preserve"> </w:t>
      </w:r>
      <w:r>
        <w:t xml:space="preserve">P.O. Box 5810, Safat 13001, Kuwait, Kuwait City</w:t>
      </w:r>
    </w:p>
    <w:p>
      <w:pPr>
        <w:pStyle w:val="BodyText"/>
      </w:pPr>
      <w:r>
        <w:rPr>
          <w:bCs/>
          <w:b/>
        </w:rPr>
        <w:t xml:space="preserve">Authorized Representative:</w:t>
      </w:r>
      <w:r>
        <w:t xml:space="preserve"> </w:t>
      </w:r>
      <w:r>
        <w:t xml:space="preserve">Dr. Ahmed Al-Sabah, Director of Applied Sciences Division</w:t>
      </w:r>
    </w:p>
    <w:p>
      <w:pPr>
        <w:pStyle w:val="BodyText"/>
      </w:pPr>
      <w:r>
        <w:rPr>
          <w:bCs/>
          <w:b/>
        </w:rPr>
        <w:t xml:space="preserve">Contact:</w:t>
      </w:r>
      <w:r>
        <w:t xml:space="preserve"> </w:t>
      </w:r>
      <w:r>
        <w:t xml:space="preserve">+965-2244-5566 | procurement@knrdi.gov.kw</w:t>
      </w:r>
    </w:p>
    <w:p>
      <w:pPr>
        <w:pStyle w:val="BodyText"/>
      </w:pPr>
      <w:r>
        <w:rPr>
          <w:bCs/>
          <w:b/>
        </w:rPr>
        <w:t xml:space="preserve">Tax Registration No.:</w:t>
      </w:r>
      <w:r>
        <w:t xml:space="preserve"> </w:t>
      </w:r>
      <w:r>
        <w:t xml:space="preserve">KWT-TAX-88231-004</w:t>
      </w:r>
    </w:p>
    <w:bookmarkEnd w:id="21"/>
    <w:bookmarkStart w:id="22" w:name="supplier-seller-service-provider"/>
    <w:p>
      <w:pPr>
        <w:pStyle w:val="Heading3"/>
      </w:pPr>
      <w:r>
        <w:t xml:space="preserve">1.2 Supplier (Seller / Service Provider)</w:t>
      </w:r>
    </w:p>
    <w:p>
      <w:pPr>
        <w:pStyle w:val="FirstParagraph"/>
      </w:pPr>
      <w:r>
        <w:rPr>
          <w:bCs/>
          <w:b/>
        </w:rPr>
        <w:t xml:space="preserve">Professional Name:</w:t>
      </w:r>
      <w:r>
        <w:t xml:space="preserve"> </w:t>
      </w:r>
      <w:r>
        <w:t xml:space="preserve">Dr. Layla Al-Harbi, Mathematician</w:t>
      </w:r>
    </w:p>
    <w:p>
      <w:pPr>
        <w:pStyle w:val="BodyText"/>
      </w:pPr>
      <w:r>
        <w:rPr>
          <w:bCs/>
          <w:b/>
        </w:rPr>
        <w:t xml:space="preserve">Specialization:</w:t>
      </w:r>
      <w:r>
        <w:t xml:space="preserve"> </w:t>
      </w:r>
      <w:r>
        <w:t xml:space="preserve">Applied Mathematics, Numerical Analysis, and Computational Modeling</w:t>
      </w:r>
    </w:p>
    <w:p>
      <w:pPr>
        <w:pStyle w:val="BodyText"/>
      </w:pPr>
      <w:r>
        <w:rPr>
          <w:bCs/>
          <w:b/>
        </w:rPr>
        <w:t xml:space="preserve">Address:</w:t>
      </w:r>
      <w:r>
        <w:t xml:space="preserve"> </w:t>
      </w:r>
      <w:r>
        <w:t xml:space="preserve">Office 412, Al-Salem Tower, Al-Salem Street, Kuwait City, Kuwait</w:t>
      </w:r>
    </w:p>
    <w:p>
      <w:pPr>
        <w:pStyle w:val="BodyText"/>
      </w:pPr>
      <w:r>
        <w:rPr>
          <w:bCs/>
          <w:b/>
        </w:rPr>
        <w:t xml:space="preserve">Contact:</w:t>
      </w:r>
      <w:r>
        <w:t xml:space="preserve"> </w:t>
      </w:r>
      <w:r>
        <w:t xml:space="preserve">+965-9911-2233 | l.alharbi.math@kuwaitnet.net</w:t>
      </w:r>
    </w:p>
    <w:p>
      <w:pPr>
        <w:pStyle w:val="BodyText"/>
      </w:pPr>
      <w:r>
        <w:rPr>
          <w:bCs/>
          <w:b/>
        </w:rPr>
        <w:t xml:space="preserve">Professional License No.:</w:t>
      </w:r>
      <w:r>
        <w:t xml:space="preserve"> </w:t>
      </w:r>
      <w:r>
        <w:t xml:space="preserve">KWT-MATH-LIC-2019-0087 (Issued by the Kuwait Ministry of Higher Education)</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Kuwait National Research and Development Institute to formally engage the services of a qualified Mathematician for the duration specified herein. The Mathematician, Dr. Layla Al-Harbi, has been selected following a competitive evaluation process conducted in accordance with Kuwaiti government procurement regulations. The scope of work under this Purchase Order encompasses the development of advanced mathematical models, the execution of numerical simulations, and the provision of expert analytical consulting to support the Institute's ongoing research programs in energy systems optimization and environmental data modeling.</w:t>
      </w:r>
    </w:p>
    <w:p>
      <w:pPr>
        <w:pStyle w:val="BodyText"/>
      </w:pPr>
      <w:r>
        <w:t xml:space="preserve">All services rendered under this Purchase Order shall be performed at the designated work location in Kuwait, Kuwait City, specifically at the KNRDI main campus in Safat, Kuwait City, unless otherwise agreed upon in writing by both parties. The Mathematician shall comply with all applicable Kuwaiti labor laws, professional conduct standards, and institutional policies governing the performance of professional services within Kuwait, Kuwait City.</w:t>
      </w:r>
    </w:p>
    <w:bookmarkEnd w:id="24"/>
    <w:bookmarkStart w:id="25"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Development of stochastic differential equation models for Kuwait City air quality prediction systems</w:t>
            </w:r>
          </w:p>
        </w:tc>
        <w:tc>
          <w:tcPr/>
          <w:p>
            <w:pPr>
              <w:pStyle w:val="Compact"/>
              <w:jc w:val="left"/>
            </w:pPr>
            <w:r>
              <w:t xml:space="preserve">120 hours</w:t>
            </w:r>
          </w:p>
        </w:tc>
        <w:tc>
          <w:tcPr/>
          <w:p>
            <w:pPr>
              <w:pStyle w:val="Compact"/>
              <w:jc w:val="left"/>
            </w:pPr>
            <w:r>
              <w:t xml:space="preserve">28.50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Design and implementation of finite element numerical solvers for thermal optimization of Kuwait City desalination infrastructure</w:t>
            </w:r>
          </w:p>
        </w:tc>
        <w:tc>
          <w:tcPr/>
          <w:p>
            <w:pPr>
              <w:pStyle w:val="Compact"/>
              <w:jc w:val="left"/>
            </w:pPr>
            <w:r>
              <w:t xml:space="preserve">160 hours</w:t>
            </w:r>
          </w:p>
        </w:tc>
        <w:tc>
          <w:tcPr/>
          <w:p>
            <w:pPr>
              <w:pStyle w:val="Compact"/>
              <w:jc w:val="left"/>
            </w:pPr>
            <w:r>
              <w:t xml:space="preserve">32.00</w:t>
            </w:r>
          </w:p>
        </w:tc>
        <w:tc>
          <w:tcPr/>
          <w:p>
            <w:pPr>
              <w:pStyle w:val="Compact"/>
              <w:jc w:val="left"/>
            </w:pPr>
            <w:r>
              <w:t xml:space="preserve">5,120.00</w:t>
            </w:r>
          </w:p>
        </w:tc>
      </w:tr>
      <w:tr>
        <w:tc>
          <w:tcPr/>
          <w:p>
            <w:pPr>
              <w:pStyle w:val="Compact"/>
              <w:jc w:val="left"/>
            </w:pPr>
            <w:r>
              <w:t xml:space="preserve">03</w:t>
            </w:r>
          </w:p>
        </w:tc>
        <w:tc>
          <w:tcPr/>
          <w:p>
            <w:pPr>
              <w:pStyle w:val="Compact"/>
              <w:jc w:val="left"/>
            </w:pPr>
            <w:r>
              <w:t xml:space="preserve">Mathematical proof verification and peer review of three (3) research manuscripts submitted to international journals</w:t>
            </w:r>
          </w:p>
        </w:tc>
        <w:tc>
          <w:tcPr/>
          <w:p>
            <w:pPr>
              <w:pStyle w:val="Compact"/>
              <w:jc w:val="left"/>
            </w:pPr>
            <w:r>
              <w:t xml:space="preserve">3 manuscripts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On-site consultation and workshop delivery (4 sessions) for KNRDI graduate students in Kuwait, Kuwait City</w:t>
            </w:r>
          </w:p>
        </w:tc>
        <w:tc>
          <w:tcPr/>
          <w:p>
            <w:pPr>
              <w:pStyle w:val="Compact"/>
              <w:jc w:val="left"/>
            </w:pPr>
            <w:r>
              <w:t xml:space="preserve">4 sessions (3 hrs each)</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Preparation of a comprehensive mathematical feasibility report for the Kuwait City smart grid expansion project</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Travel and local transportation within Kuwait, Kuwait City (mileage and parking)</w:t>
            </w:r>
          </w:p>
        </w:tc>
        <w:tc>
          <w:tcPr/>
          <w:p>
            <w:pPr>
              <w:pStyle w:val="Compact"/>
              <w:jc w:val="left"/>
            </w:pPr>
            <w:r>
              <w:t xml:space="preserve">Estimated 200 km</w:t>
            </w:r>
          </w:p>
        </w:tc>
        <w:tc>
          <w:tcPr/>
          <w:p>
            <w:pPr>
              <w:pStyle w:val="Compact"/>
              <w:jc w:val="left"/>
            </w:pPr>
            <w:r>
              <w:t xml:space="preserve">0.35/km</w:t>
            </w:r>
          </w:p>
        </w:tc>
        <w:tc>
          <w:tcPr/>
          <w:p>
            <w:pPr>
              <w:pStyle w:val="Compact"/>
              <w:jc w:val="left"/>
            </w:pPr>
            <w:r>
              <w:t xml:space="preserve">70.00</w:t>
            </w:r>
          </w:p>
        </w:tc>
      </w:tr>
    </w:tbl>
    <w:p>
      <w:pPr>
        <w:pStyle w:val="BodyText"/>
      </w:pPr>
      <w:r>
        <w:rPr>
          <w:bCs/>
          <w:b/>
        </w:rPr>
        <w:t xml:space="preserve">Subtotal:</w:t>
      </w:r>
      <w:r>
        <w:t xml:space="preserve"> </w:t>
      </w:r>
      <w:r>
        <w:t xml:space="preserve">KWD 18,510.00</w:t>
      </w:r>
    </w:p>
    <w:p>
      <w:pPr>
        <w:pStyle w:val="BodyText"/>
      </w:pPr>
      <w:r>
        <w:rPr>
          <w:bCs/>
          <w:b/>
        </w:rPr>
        <w:t xml:space="preserve">VAT (5% per Kuwaiti Tax Law):</w:t>
      </w:r>
      <w:r>
        <w:t xml:space="preserve"> </w:t>
      </w:r>
      <w:r>
        <w:t xml:space="preserve">KWD 925.50</w:t>
      </w:r>
    </w:p>
    <w:p>
      <w:pPr>
        <w:pStyle w:val="BodyText"/>
      </w:pPr>
      <w:r>
        <w:rPr>
          <w:bCs/>
          <w:b/>
        </w:rPr>
        <w:t xml:space="preserve">Grand Total:</w:t>
      </w:r>
      <w:r>
        <w:t xml:space="preserve"> </w:t>
      </w:r>
      <w:r>
        <w:t xml:space="preserve">KWD 19,435.50</w:t>
      </w:r>
    </w:p>
    <w:bookmarkEnd w:id="25"/>
    <w:bookmarkStart w:id="26" w:name="terms-and-conditions"/>
    <w:p>
      <w:pPr>
        <w:pStyle w:val="Heading2"/>
      </w:pPr>
      <w:r>
        <w:t xml:space="preserve">4. Terms and Conditions</w:t>
      </w:r>
    </w:p>
    <w:p>
      <w:pPr>
        <w:pStyle w:val="FirstParagraph"/>
      </w:pPr>
      <w:r>
        <w:rPr>
          <w:bCs/>
          <w:b/>
        </w:rPr>
        <w:t xml:space="preserve">4.1 Payment Terms:</w:t>
      </w:r>
      <w:r>
        <w:t xml:space="preserve"> </w:t>
      </w:r>
      <w:r>
        <w:t xml:space="preserve">Payment under this Purchase Order shall be made in three (3) equal installments: 40% upon execution of this Purchase Order, 40% upon delivery and acceptance of the mid-term deliverables (Items 01 and 02), and 20% upon final acceptance of all remaining deliverables. All payments shall be processed via bank transfer to the Mathematician's designated account in Kuwait, Kuwait City, within fifteen (15) business days of invoice submission.</w:t>
      </w:r>
    </w:p>
    <w:p>
      <w:pPr>
        <w:pStyle w:val="BodyText"/>
      </w:pPr>
      <w:r>
        <w:rPr>
          <w:bCs/>
          <w:b/>
        </w:rPr>
        <w:t xml:space="preserve">4.2 Delivery and Acceptance:</w:t>
      </w:r>
      <w:r>
        <w:t xml:space="preserve"> </w:t>
      </w:r>
      <w:r>
        <w:t xml:space="preserve">All deliverables shall be submitted to the KNRDI Director of Applied Sciences Division at the Safat campus, Kuwait City. The Purchaser shall have ten (10) business days to review and either accept or request revisions. Failure to respond within this period shall constitute deemed acceptance.</w:t>
      </w:r>
    </w:p>
    <w:p>
      <w:pPr>
        <w:pStyle w:val="BodyText"/>
      </w:pPr>
      <w:r>
        <w:rPr>
          <w:bCs/>
          <w:b/>
        </w:rPr>
        <w:t xml:space="preserve">4.3 Intellectual Property:</w:t>
      </w:r>
      <w:r>
        <w:t xml:space="preserve"> </w:t>
      </w:r>
      <w:r>
        <w:t xml:space="preserve">All mathematical models, algorithms, proofs, and reports produced under this Purchase Order shall become the exclusive property of the Kuwait National Research and Development Institute upon full payment. The Mathematician retains the right to reference the work in academic publications with prior written consent from the Purchaser.</w:t>
      </w:r>
    </w:p>
    <w:p>
      <w:pPr>
        <w:pStyle w:val="BodyText"/>
      </w:pPr>
      <w:r>
        <w:rPr>
          <w:bCs/>
          <w:b/>
        </w:rPr>
        <w:t xml:space="preserve">4.4 Confidentiality:</w:t>
      </w:r>
      <w:r>
        <w:t xml:space="preserve"> </w:t>
      </w:r>
      <w:r>
        <w:t xml:space="preserve">The Mathematician agrees to maintain strict confidentiality regarding all data, proprietary information, and project details encountered during the performance of services in Kuwait, Kuwait City. This obligation shall survive the termination of this Purchase Order for a period of five (5) years.</w:t>
      </w:r>
    </w:p>
    <w:p>
      <w:pPr>
        <w:pStyle w:val="BodyText"/>
      </w:pPr>
      <w:r>
        <w:rPr>
          <w:bCs/>
          <w:b/>
        </w:rPr>
        <w:t xml:space="preserve">4.5 Termination:</w:t>
      </w:r>
      <w:r>
        <w:t xml:space="preserve"> </w:t>
      </w:r>
      <w:r>
        <w:t xml:space="preserve">Either party may terminate this Purchase Order with thirty (30) days' written notice. In the event of termination, the Mathematician shall be compensated for all services rendered up to the date of termination, and all work-in-progress deliverables shall be handed over to the Purchaser.</w:t>
      </w:r>
    </w:p>
    <w:p>
      <w:pPr>
        <w:pStyle w:val="BodyText"/>
      </w:pPr>
      <w:r>
        <w:rPr>
          <w:bCs/>
          <w:b/>
        </w:rPr>
        <w:t xml:space="preserve">4.6 Governing Law:</w:t>
      </w:r>
      <w:r>
        <w:t xml:space="preserve"> </w:t>
      </w:r>
      <w:r>
        <w:t xml:space="preserve">This Purchase Order shall be governed by and construed in accordance with the laws of the State of Kuwait. Any disputes arising hereunder shall be resolved through the competent courts in Kuwait City, Kuwait.</w:t>
      </w:r>
    </w:p>
    <w:p>
      <w:pPr>
        <w:pStyle w:val="BodyText"/>
      </w:pPr>
      <w:r>
        <w:rPr>
          <w:bCs/>
          <w:b/>
        </w:rPr>
        <w:t xml:space="preserve">4.7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Kuwait, Kuwait City.</w:t>
      </w:r>
    </w:p>
    <w:bookmarkEnd w:id="26"/>
    <w:bookmarkStart w:id="27" w:name="validity-and-acceptance"/>
    <w:p>
      <w:pPr>
        <w:pStyle w:val="Heading2"/>
      </w:pPr>
      <w:r>
        <w:t xml:space="preserve">5. Validity and Acceptance</w:t>
      </w:r>
    </w:p>
    <w:p>
      <w:pPr>
        <w:pStyle w:val="FirstParagraph"/>
      </w:pPr>
      <w:r>
        <w:t xml:space="preserve">This Purchase Order is valid for a period of ninety (90) days from the date of issue. The Mathematician shall confirm acceptance of all terms by signing below within ten (10) business days. Upon mutual signature, this Purchase Order shall constitute a binding agreement between the parties for the procurement of the Mathematician's professional services in Kuwait, Kuwait City.</w:t>
      </w:r>
    </w:p>
    <w:bookmarkEnd w:id="27"/>
    <w:bookmarkStart w:id="28" w:name="authorization-and-signatures"/>
    <w:p>
      <w:pPr>
        <w:pStyle w:val="Heading2"/>
      </w:pPr>
      <w:r>
        <w:t xml:space="preserve">6. Authorization and Signatures</w:t>
      </w:r>
    </w:p>
    <w:p>
      <w:pPr>
        <w:pStyle w:val="FirstParagraph"/>
      </w:pPr>
      <w:r>
        <w:rPr>
          <w:bCs/>
          <w:b/>
        </w:rPr>
        <w:t xml:space="preserve">For the Purchaser:</w:t>
      </w:r>
    </w:p>
    <w:p>
      <w:pPr>
        <w:pStyle w:val="BodyText"/>
      </w:pPr>
      <w:r>
        <w:t xml:space="preserve">Kuwait National Research and Development Institute</w:t>
      </w:r>
    </w:p>
    <w:p>
      <w:pPr>
        <w:pStyle w:val="BodyText"/>
      </w:pPr>
      <w:r>
        <w:t xml:space="preserve">Dr. Ahmed Al-Sabah</w:t>
      </w:r>
    </w:p>
    <w:p>
      <w:pPr>
        <w:pStyle w:val="BodyText"/>
      </w:pPr>
      <w:r>
        <w:t xml:space="preserve">Director, Applied Sciences Division</w:t>
      </w:r>
    </w:p>
    <w:p>
      <w:pPr>
        <w:pStyle w:val="BodyText"/>
      </w:pPr>
      <w:r>
        <w:t xml:space="preserve">Date: _______________</w:t>
      </w:r>
    </w:p>
    <w:p>
      <w:pPr>
        <w:pStyle w:val="BodyText"/>
      </w:pPr>
      <w:r>
        <w:rPr>
          <w:bCs/>
          <w:b/>
        </w:rPr>
        <w:t xml:space="preserve">For the Supplier (Mathematician):</w:t>
      </w:r>
    </w:p>
    <w:p>
      <w:pPr>
        <w:pStyle w:val="BodyText"/>
      </w:pPr>
      <w:r>
        <w:t xml:space="preserve">Dr. Layla Al-Harbi</w:t>
      </w:r>
    </w:p>
    <w:p>
      <w:pPr>
        <w:pStyle w:val="BodyText"/>
      </w:pPr>
      <w:r>
        <w:t xml:space="preserve">Dr. Layla Al-Harbi, Mathematician</w:t>
      </w:r>
    </w:p>
    <w:p>
      <w:pPr>
        <w:pStyle w:val="BodyText"/>
      </w:pPr>
      <w:r>
        <w:t xml:space="preserve">Professional License: KWT-MATH-LIC-2019-0087</w:t>
      </w:r>
    </w:p>
    <w:p>
      <w:pPr>
        <w:pStyle w:val="BodyText"/>
      </w:pPr>
      <w:r>
        <w:t xml:space="preserve">Date: _______________</w:t>
      </w:r>
    </w:p>
    <w:p>
      <w:pPr>
        <w:pStyle w:val="BodyText"/>
      </w:pPr>
      <w:r>
        <w:t xml:space="preserve">This Purchase Order (PO No. KWT-MATH-2025-0047) is issued for the procurement of Mathematician services in Kuwait, Kuwait City. All references to the Mathematician's professional engagement, deliverables, and contractual obligations are binding upon execution. Document reference: KNRDI/PROC/2025/0047. Printed in Kuwait City, Kuwait.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Kuwait Kuwait City</dc:title>
  <dc:creator/>
  <dc:language>en</dc:language>
  <cp:keywords/>
  <dcterms:created xsi:type="dcterms:W3CDTF">2026-10-10T02:41:06Z</dcterms:created>
  <dcterms:modified xsi:type="dcterms:W3CDTF">2026-10-10T02:41:06Z</dcterms:modified>
</cp:coreProperties>
</file>

<file path=docProps/custom.xml><?xml version="1.0" encoding="utf-8"?>
<Properties xmlns="http://schemas.openxmlformats.org/officeDocument/2006/custom-properties" xmlns:vt="http://schemas.openxmlformats.org/officeDocument/2006/docPropsVTypes"/>
</file>