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Mathematician Engagement — Morocco Casablanca</w:t>
      </w:r>
    </w:p>
    <w:bookmarkEnd w:id="20"/>
    <w:p>
      <w:pPr>
        <w:pStyle w:val="BodyText"/>
      </w:pPr>
      <w:r>
        <w:t xml:space="preserve">PO No: MC-2025-MATH-0047</w:t>
      </w:r>
    </w:p>
    <w:bookmarkStart w:id="21" w:name="buyer-ordering-party"/>
    <w:p>
      <w:pPr>
        <w:pStyle w:val="Heading3"/>
      </w:pPr>
      <w:r>
        <w:t xml:space="preserve">Buyer / Ordering Party</w:t>
      </w:r>
    </w:p>
    <w:p>
      <w:pPr>
        <w:pStyle w:val="FirstParagraph"/>
      </w:pPr>
      <w:r>
        <w:rPr>
          <w:bCs/>
          <w:b/>
        </w:rPr>
        <w:t xml:space="preserve">Atlas Scientific Research Institute</w:t>
      </w:r>
    </w:p>
    <w:p>
      <w:pPr>
        <w:pStyle w:val="BodyText"/>
      </w:pPr>
      <w:r>
        <w:t xml:space="preserve">12 Boulevard Mohammed V</w:t>
      </w:r>
    </w:p>
    <w:p>
      <w:pPr>
        <w:pStyle w:val="BodyText"/>
      </w:pPr>
      <w:r>
        <w:t xml:space="preserve">Casablanca, 20000, Morocco</w:t>
      </w:r>
    </w:p>
    <w:p>
      <w:pPr>
        <w:pStyle w:val="BodyText"/>
      </w:pPr>
      <w:r>
        <w:t xml:space="preserve">Tel: +212 522-345-678</w:t>
      </w:r>
    </w:p>
    <w:p>
      <w:pPr>
        <w:pStyle w:val="BodyText"/>
      </w:pPr>
      <w:r>
        <w:t xml:space="preserve">Email: procurement@atlas-sri.ma</w:t>
      </w:r>
    </w:p>
    <w:p>
      <w:pPr>
        <w:pStyle w:val="BodyText"/>
      </w:pPr>
      <w:r>
        <w:t xml:space="preserve">RIF: 40587213</w:t>
      </w:r>
    </w:p>
    <w:bookmarkEnd w:id="21"/>
    <w:bookmarkStart w:id="22" w:name="vendor-service-provider"/>
    <w:p>
      <w:pPr>
        <w:pStyle w:val="Heading3"/>
      </w:pPr>
      <w:r>
        <w:t xml:space="preserve">Vendor / Service Provider</w:t>
      </w:r>
    </w:p>
    <w:p>
      <w:pPr>
        <w:pStyle w:val="FirstParagraph"/>
      </w:pPr>
      <w:r>
        <w:rPr>
          <w:bCs/>
          <w:b/>
        </w:rPr>
        <w:t xml:space="preserve">Dr. Youssef El Amrani, Mathematician</w:t>
      </w:r>
    </w:p>
    <w:p>
      <w:pPr>
        <w:pStyle w:val="BodyText"/>
      </w:pPr>
      <w:r>
        <w:t xml:space="preserve">45 Rue Ibn Sina, Apt 7B</w:t>
      </w:r>
    </w:p>
    <w:p>
      <w:pPr>
        <w:pStyle w:val="BodyText"/>
      </w:pPr>
      <w:r>
        <w:t xml:space="preserve">Casablanca, 20100, Morocco</w:t>
      </w:r>
    </w:p>
    <w:p>
      <w:pPr>
        <w:pStyle w:val="BodyText"/>
      </w:pPr>
      <w:r>
        <w:t xml:space="preserve">Tel: +212 661-234-567</w:t>
      </w:r>
    </w:p>
    <w:p>
      <w:pPr>
        <w:pStyle w:val="BodyText"/>
      </w:pPr>
      <w:r>
        <w:t xml:space="preserve">Email: y.elamrani@math-casa.ma</w:t>
      </w:r>
    </w:p>
    <w:p>
      <w:pPr>
        <w:pStyle w:val="BodyText"/>
      </w:pPr>
      <w:r>
        <w:t xml:space="preserve">CIN: BE784521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PO Date</w:t>
            </w:r>
          </w:p>
        </w:tc>
        <w:tc>
          <w:tcPr/>
          <w:p>
            <w:pPr>
              <w:pStyle w:val="Compact"/>
              <w:jc w:val="left"/>
            </w:pPr>
            <w:r>
              <w:t xml:space="preserve">Delivery Location</w:t>
            </w:r>
          </w:p>
        </w:tc>
        <w:tc>
          <w:tcPr/>
          <w:p>
            <w:pPr>
              <w:pStyle w:val="Compact"/>
              <w:jc w:val="left"/>
            </w:pPr>
            <w:r>
              <w:t xml:space="preserve">Payment Terms</w:t>
            </w:r>
          </w:p>
        </w:tc>
        <w:tc>
          <w:tcPr/>
          <w:p>
            <w:pPr>
              <w:pStyle w:val="Compact"/>
              <w:jc w:val="left"/>
            </w:pPr>
            <w:r>
              <w:t xml:space="preserve">Currency</w:t>
            </w:r>
          </w:p>
        </w:tc>
        <w:tc>
          <w:tcPr/>
          <w:p>
            <w:pPr>
              <w:pStyle w:val="Compact"/>
              <w:jc w:val="left"/>
            </w:pPr>
            <w:r>
              <w:t xml:space="preserve">Validity</w:t>
            </w:r>
          </w:p>
        </w:tc>
        <w:tc>
          <w:tcPr/>
          <w:p>
            <w:pPr>
              <w:pStyle w:val="Compact"/>
              <w:jc w:val="left"/>
            </w:pPr>
            <w:r>
              <w:t xml:space="preserve">Project Reference</w:t>
            </w:r>
          </w:p>
        </w:tc>
      </w:tr>
      <w:tr>
        <w:tc>
          <w:tcPr/>
          <w:p>
            <w:pPr>
              <w:pStyle w:val="Compact"/>
              <w:jc w:val="left"/>
            </w:pPr>
            <w:r>
              <w:t xml:space="preserve">15 June 2025</w:t>
            </w:r>
          </w:p>
        </w:tc>
        <w:tc>
          <w:tcPr/>
          <w:p>
            <w:pPr>
              <w:pStyle w:val="Compact"/>
              <w:jc w:val="left"/>
            </w:pPr>
            <w:r>
              <w:t xml:space="preserve">Morocco Casablanca</w:t>
            </w:r>
          </w:p>
        </w:tc>
        <w:tc>
          <w:tcPr/>
          <w:p>
            <w:pPr>
              <w:pStyle w:val="Compact"/>
              <w:jc w:val="left"/>
            </w:pPr>
            <w:r>
              <w:t xml:space="preserve">Net 30 Days</w:t>
            </w:r>
          </w:p>
        </w:tc>
        <w:tc>
          <w:tcPr/>
          <w:p>
            <w:pPr>
              <w:pStyle w:val="Compact"/>
              <w:jc w:val="left"/>
            </w:pPr>
            <w:r>
              <w:t xml:space="preserve">MAD (Moroccan Dirham)</w:t>
            </w:r>
          </w:p>
        </w:tc>
        <w:tc>
          <w:tcPr/>
          <w:p>
            <w:pPr>
              <w:pStyle w:val="Compact"/>
              <w:jc w:val="left"/>
            </w:pPr>
            <w:r>
              <w:t xml:space="preserve">90 Days</w:t>
            </w:r>
          </w:p>
        </w:tc>
        <w:tc>
          <w:tcPr/>
          <w:p>
            <w:pPr>
              <w:pStyle w:val="Compact"/>
              <w:jc w:val="left"/>
            </w:pPr>
            <w:r>
              <w:t xml:space="preserve">ASRI-2025-MATH-PROJ-12</w:t>
            </w:r>
          </w:p>
        </w:tc>
      </w:tr>
    </w:tbl>
    <w:p>
      <w:pPr>
        <w:pStyle w:val="BodyText"/>
      </w:pPr>
      <w:r>
        <w:t xml:space="preserve">Item Description &amp;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001</w:t>
            </w:r>
          </w:p>
        </w:tc>
        <w:tc>
          <w:tcPr/>
          <w:p>
            <w:pPr>
              <w:pStyle w:val="Compact"/>
              <w:jc w:val="left"/>
            </w:pPr>
            <w:r>
              <w:t xml:space="preserve">Engagement of a senior</w:t>
            </w:r>
            <w:r>
              <w:t xml:space="preserve"> </w:t>
            </w:r>
            <w:r>
              <w:rPr>
                <w:bCs/>
                <w:b/>
              </w:rPr>
              <w:t xml:space="preserve">Mathematician</w:t>
            </w:r>
            <w:r>
              <w:t xml:space="preserve"> </w:t>
            </w:r>
            <w:r>
              <w:t xml:space="preserve">specializing in applied algebraic topology and numerical analysis for a 12-month research consultancy at the Atlas Scientific Research Institute, Morocco Casablanca. The Mathematician shall provide full-time on-site presence at the Casablanca campus, Monday through Friday, 08:00–17:00.</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002</w:t>
            </w:r>
          </w:p>
        </w:tc>
        <w:tc>
          <w:tcPr/>
          <w:p>
            <w:pPr>
              <w:pStyle w:val="Compact"/>
              <w:jc w:val="left"/>
            </w:pPr>
            <w:r>
              <w:t xml:space="preserve">Development and delivery of advanced mathematical modelling frameworks for the Institute’s renewable energy grid optimization project. The Mathematician is expected to produce peer-reviewed-quality documentation, algorithmic proofs, and computational simulations.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003</w:t>
            </w:r>
          </w:p>
        </w:tc>
        <w:tc>
          <w:tcPr/>
          <w:p>
            <w:pPr>
              <w:pStyle w:val="Compact"/>
              <w:jc w:val="left"/>
            </w:pPr>
            <w:r>
              <w:t xml:space="preserve">Supervision and mentoring of a team of six (6) junior researchers in the Department of Pure Mathematics at the Morocco Casablanca facility. Includes weekly seminars, thesis guidance, and publication review.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004</w:t>
            </w:r>
          </w:p>
        </w:tc>
        <w:tc>
          <w:tcPr/>
          <w:p>
            <w:pPr>
              <w:pStyle w:val="Compact"/>
              <w:jc w:val="left"/>
            </w:pPr>
            <w:r>
              <w:t xml:space="preserve">Provision of specialized mathematical software licenses (MATLAB, Mathematica, SageMath) and access to high-performance computing resources allocated to the Mathematician’s workstation at the Casablanca research centre.</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005</w:t>
            </w:r>
          </w:p>
        </w:tc>
        <w:tc>
          <w:tcPr/>
          <w:p>
            <w:pPr>
              <w:pStyle w:val="Compact"/>
              <w:jc w:val="left"/>
            </w:pPr>
            <w:r>
              <w:t xml:space="preserve">Travel and accommodation allowance for the Mathematician’s participation in two (2) international mathematics conferences (one in Europe, one in North Africa) during the contract period, with reporting obligations to the Institute upon return to Morocco Casablanca.</w:t>
            </w:r>
          </w:p>
        </w:tc>
        <w:tc>
          <w:tcPr/>
          <w:p>
            <w:pPr>
              <w:pStyle w:val="Compact"/>
              <w:jc w:val="left"/>
            </w:pPr>
            <w:r>
              <w:t xml:space="preserve">2</w:t>
            </w:r>
          </w:p>
        </w:tc>
        <w:tc>
          <w:tcPr/>
          <w:p>
            <w:pPr>
              <w:pStyle w:val="Compact"/>
              <w:jc w:val="left"/>
            </w:pPr>
            <w:r>
              <w:t xml:space="preserve">Trips</w:t>
            </w:r>
          </w:p>
        </w:tc>
        <w:tc>
          <w:tcPr/>
          <w:p>
            <w:pPr>
              <w:pStyle w:val="Compact"/>
              <w:jc w:val="left"/>
            </w:pPr>
            <w:r>
              <w:t xml:space="preserve">28,000.00</w:t>
            </w:r>
          </w:p>
        </w:tc>
        <w:tc>
          <w:tcPr/>
          <w:p>
            <w:pPr>
              <w:pStyle w:val="Compact"/>
              <w:jc w:val="left"/>
            </w:pPr>
            <w:r>
              <w:t xml:space="preserve">56,000.00</w:t>
            </w:r>
          </w:p>
        </w:tc>
      </w:tr>
      <w:tr>
        <w:tc>
          <w:tcPr>
            <w:gridSpan w:val="5"/>
          </w:tcPr>
          <w:p>
            <w:pPr>
              <w:pStyle w:val="Compact"/>
              <w:jc w:val="right"/>
            </w:pPr>
            <w:r>
              <w:t xml:space="preserve">TOTAL PURCHASE ORDER AMOUNT</w:t>
            </w:r>
          </w:p>
        </w:tc>
        <w:tc>
          <w:tcPr/>
          <w:p>
            <w:pPr>
              <w:pStyle w:val="Compact"/>
              <w:jc w:val="left"/>
            </w:pPr>
            <w:r>
              <w:t xml:space="preserve">853,000.00 MAD</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the Atlas Scientific Research Institute (hereinafter “the Buyer”) and the named</w:t>
      </w:r>
      <w:r>
        <w:t xml:space="preserve"> </w:t>
      </w:r>
      <w:r>
        <w:rPr>
          <w:bCs/>
          <w:b/>
        </w:rPr>
        <w:t xml:space="preserve">Mathematician</w:t>
      </w:r>
      <w:r>
        <w:t xml:space="preserve">, Dr. Youssef El Amrani (hereinafter “the Vendor”), for the provision of professional mathematical services to be performed primarily at the Buyer’s facility in</w:t>
      </w:r>
      <w:r>
        <w:t xml:space="preserve"> </w:t>
      </w:r>
      <w:r>
        <w:rPr>
          <w:bCs/>
          <w:b/>
        </w:rPr>
        <w:t xml:space="preserve">Morocco Casablanca</w:t>
      </w:r>
      <w:r>
        <w:t xml:space="preserve">.</w:t>
      </w:r>
    </w:p>
    <w:p>
      <w:pPr>
        <w:numPr>
          <w:ilvl w:val="0"/>
          <w:numId w:val="1001"/>
        </w:numPr>
        <w:pStyle w:val="Compact"/>
      </w:pPr>
      <w:r>
        <w:t xml:space="preserve">The Mathematician shall comply with all applicable Moroccan labour regulations, data protection laws (Law 09-08), and institutional policies of the Atlas Scientific Research Institute throughout the duration of this Purchase Order.</w:t>
      </w:r>
    </w:p>
    <w:p>
      <w:pPr>
        <w:numPr>
          <w:ilvl w:val="0"/>
          <w:numId w:val="1001"/>
        </w:numPr>
        <w:pStyle w:val="Compact"/>
      </w:pPr>
      <w:r>
        <w:t xml:space="preserve">All intellectual property, mathematical proofs, algorithms, and research outputs generated by the Mathematician in the course of fulfilling this Purchase Order shall be the exclusive property of the Buyer, unless otherwise agreed in a separate written addendum.</w:t>
      </w:r>
    </w:p>
    <w:p>
      <w:pPr>
        <w:numPr>
          <w:ilvl w:val="0"/>
          <w:numId w:val="1001"/>
        </w:numPr>
        <w:pStyle w:val="Compact"/>
      </w:pPr>
      <w:r>
        <w:t xml:space="preserve">Payment shall be processed in Moroccan Dirhams (MAD) via bank transfer to the account designated by the Mathematician. Invoices must be submitted to the procurement department in Morocco Casablanca no later than the 5th business day of each month for services rendered in the preceding month.</w:t>
      </w:r>
    </w:p>
    <w:p>
      <w:pPr>
        <w:numPr>
          <w:ilvl w:val="0"/>
          <w:numId w:val="1001"/>
        </w:numPr>
        <w:pStyle w:val="Compact"/>
      </w:pPr>
      <w:r>
        <w:t xml:space="preserve">The Mathematician is required to submit a detailed progress report to the Director of Research at the end of each quarter. Failure to deliver reports within ten (10) business days of the quarter-end date may result in a 5% deduction from the corresponding payment tranche under this Purchase Order.</w:t>
      </w:r>
    </w:p>
    <w:p>
      <w:pPr>
        <w:numPr>
          <w:ilvl w:val="0"/>
          <w:numId w:val="1001"/>
        </w:numPr>
        <w:pStyle w:val="Compact"/>
      </w:pPr>
      <w:r>
        <w:t xml:space="preserve">This Purchase Order may be terminated by either party with thirty (30) days’ written notice. In the event of early termination, the Buyer shall compensate the Mathematician for all services rendered up to the effective date of termination, prorated on a monthly basis.</w:t>
      </w:r>
    </w:p>
    <w:p>
      <w:pPr>
        <w:numPr>
          <w:ilvl w:val="0"/>
          <w:numId w:val="1001"/>
        </w:numPr>
        <w:pStyle w:val="Compact"/>
      </w:pPr>
      <w:r>
        <w:t xml:space="preserve">The Mathematician shall maintain professional liability insurance with a minimum coverage of 2,000,000 MAD, valid for the entire term of this Purchase Order, and shall provide a certificate of insurance upon request.</w:t>
      </w:r>
    </w:p>
    <w:p>
      <w:pPr>
        <w:numPr>
          <w:ilvl w:val="0"/>
          <w:numId w:val="1001"/>
        </w:numPr>
        <w:pStyle w:val="Compact"/>
      </w:pPr>
      <w:r>
        <w:t xml:space="preserve">All disputes arising from or in connection with this Purchase Order shall be resolved through amicable negotiation. Should negotiation fail within sixty (60) days, the matter shall be submitted to the competent commercial court of Casablanca, Morocco, in accordance with Moroccan law.</w:t>
      </w:r>
    </w:p>
    <w:p>
      <w:pPr>
        <w:numPr>
          <w:ilvl w:val="0"/>
          <w:numId w:val="1001"/>
        </w:numPr>
        <w:pStyle w:val="Compact"/>
      </w:pPr>
      <w:r>
        <w:t xml:space="preserve">The Mathematician agrees to a non-compete clause for a period of twelve (12) months following the expiration or termination of this Purchase Order, within a 50-kilometre radius of the Morocco Casablanca facility, with respect to the specific research project referenced herein.</w:t>
      </w:r>
    </w:p>
    <w:p>
      <w:pPr>
        <w:numPr>
          <w:ilvl w:val="0"/>
          <w:numId w:val="1001"/>
        </w:numPr>
        <w:pStyle w:val="Compact"/>
      </w:pPr>
      <w:r>
        <w:t xml:space="preserve">This Purchase Order is valid for ninety (90) days from the date of issue. If not accepted and signed by the Mathematician within this period, the Buyer reserves the right to void this Purchase Order without prior notice.</w:t>
      </w:r>
    </w:p>
    <w:p>
      <w:pPr>
        <w:pStyle w:val="FirstParagraph"/>
      </w:pPr>
      <w:r>
        <w:t xml:space="preserve">Acceptance &amp; Authorization</w:t>
      </w:r>
    </w:p>
    <w:p>
      <w:pPr>
        <w:pStyle w:val="BodyText"/>
      </w:pPr>
      <w:r>
        <w:t xml:space="preserve">By signing below, both parties acknowledge and agree to all terms, conditions, and obligations set forth in this Purchase Order for the engagement of the Mathematician in Morocco Casablanca.</w:t>
      </w:r>
    </w:p>
    <w:p>
      <w:pPr>
        <w:pStyle w:val="BodyText"/>
      </w:pPr>
      <w:r>
        <w:rPr>
          <w:bCs/>
          <w:b/>
        </w:rPr>
        <w:t xml:space="preserve">For the Buyer:</w:t>
      </w:r>
    </w:p>
    <w:p>
      <w:pPr>
        <w:pStyle w:val="BodyText"/>
      </w:pPr>
      <w:r>
        <w:t xml:space="preserve">Name: Dr. Fatima Zahra Benali</w:t>
      </w:r>
    </w:p>
    <w:p>
      <w:pPr>
        <w:pStyle w:val="BodyText"/>
      </w:pPr>
      <w:r>
        <w:t xml:space="preserve">Title: Director of Procurement, Atlas Scientific Research Institute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Vendor (Mathematician):</w:t>
      </w:r>
    </w:p>
    <w:p>
      <w:pPr>
        <w:pStyle w:val="BodyText"/>
      </w:pPr>
      <w:r>
        <w:t xml:space="preserve">Name: Dr. Youssef El Amrani</w:t>
      </w:r>
    </w:p>
    <w:p>
      <w:pPr>
        <w:pStyle w:val="BodyText"/>
      </w:pPr>
      <w:r>
        <w:t xml:space="preserve">Title: Senior Mathematician / Independent Consultant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(No. MC-2025-MATH-0047) was issued by the Atlas Scientific Research Institute, Morocco Casablanca, for the professional engagement of a Mathematician. All communications regarding this document should be directed to the Procurement Department, 12 Boulevard Mohammed V, Casablanca 20000, Morocco.</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Morocco Casablanca</dc:title>
  <dc:creator/>
  <dc:language>en</dc:language>
  <cp:keywords/>
  <dcterms:created xsi:type="dcterms:W3CDTF">2026-10-10T02:17:43Z</dcterms:created>
  <dcterms:modified xsi:type="dcterms:W3CDTF">2026-10-10T02:17:43Z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