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Mechanic Services &amp; Automotive Parts Procurement — Colombia Bogotá</w:t>
      </w:r>
    </w:p>
    <w:p>
      <w:pPr>
        <w:pStyle w:val="BodyText"/>
      </w:pPr>
      <w:r>
        <w:t xml:space="preserve">Document Reference: PO-BGA-2025-04782</w:t>
      </w:r>
    </w:p>
    <w:bookmarkEnd w:id="20"/>
    <w:bookmarkStart w:id="21" w:name="issuing-company-buyer"/>
    <w:p>
      <w:pPr>
        <w:pStyle w:val="Heading3"/>
      </w:pPr>
      <w:r>
        <w:t xml:space="preserve">Issuing Company (Buyer)</w:t>
      </w:r>
    </w:p>
    <w:p>
      <w:pPr>
        <w:pStyle w:val="FirstParagraph"/>
      </w:pPr>
      <w:r>
        <w:rPr>
          <w:bCs/>
          <w:b/>
        </w:rPr>
        <w:t xml:space="preserve">Andes Fleet Management S.A.S.</w:t>
      </w:r>
    </w:p>
    <w:p>
      <w:pPr>
        <w:pStyle w:val="BodyText"/>
      </w:pPr>
      <w:r>
        <w:t xml:space="preserve">Address: Calle 100 # 15-30, Piso 8, Zona Rosa</w:t>
      </w:r>
    </w:p>
    <w:p>
      <w:pPr>
        <w:pStyle w:val="BodyText"/>
      </w:pPr>
      <w:r>
        <w:t xml:space="preserve">Bogotá D.C., Colombia</w:t>
      </w:r>
    </w:p>
    <w:p>
      <w:pPr>
        <w:pStyle w:val="BodyText"/>
      </w:pPr>
      <w:r>
        <w:t xml:space="preserve">NIT: 900.456.789-1</w:t>
      </w:r>
    </w:p>
    <w:p>
      <w:pPr>
        <w:pStyle w:val="BodyText"/>
      </w:pPr>
      <w:r>
        <w:t xml:space="preserve">Phone: +57 (601) 745 2233</w:t>
      </w:r>
    </w:p>
    <w:p>
      <w:pPr>
        <w:pStyle w:val="BodyText"/>
      </w:pPr>
      <w:r>
        <w:t xml:space="preserve">Email: procurement@andesfleet.co</w:t>
      </w:r>
    </w:p>
    <w:bookmarkEnd w:id="21"/>
    <w:bookmarkStart w:id="22" w:name="supplier-mechanic-workshop"/>
    <w:p>
      <w:pPr>
        <w:pStyle w:val="Heading3"/>
      </w:pPr>
      <w:r>
        <w:t xml:space="preserve">Supplier / Mechanic Workshop</w:t>
      </w:r>
    </w:p>
    <w:p>
      <w:pPr>
        <w:pStyle w:val="FirstParagraph"/>
      </w:pPr>
      <w:r>
        <w:rPr>
          <w:bCs/>
          <w:b/>
        </w:rPr>
        <w:t xml:space="preserve">Taller Mecánico El Motor de Bogotá Ltda.</w:t>
      </w:r>
    </w:p>
    <w:p>
      <w:pPr>
        <w:pStyle w:val="BodyText"/>
      </w:pPr>
      <w:r>
        <w:t xml:space="preserve">Address: Av. Boyacá # 68-45, Local 12</w:t>
      </w:r>
    </w:p>
    <w:p>
      <w:pPr>
        <w:pStyle w:val="BodyText"/>
      </w:pPr>
      <w:r>
        <w:t xml:space="preserve">Chapinero, Bogotá D.C., Colombia</w:t>
      </w:r>
    </w:p>
    <w:p>
      <w:pPr>
        <w:pStyle w:val="BodyText"/>
      </w:pPr>
      <w:r>
        <w:t xml:space="preserve">NIT: 830.123.456-7</w:t>
      </w:r>
    </w:p>
    <w:p>
      <w:pPr>
        <w:pStyle w:val="BodyText"/>
      </w:pPr>
      <w:r>
        <w:t xml:space="preserve">Phone: +57 (601) 256 8890</w:t>
      </w:r>
    </w:p>
    <w:p>
      <w:pPr>
        <w:pStyle w:val="BodyText"/>
      </w:pPr>
      <w:r>
        <w:t xml:space="preserve">Email: ventas@elmotorbogota.com</w:t>
      </w:r>
    </w:p>
    <w:bookmarkEnd w:id="22"/>
    <w:p>
      <w:pPr>
        <w:pStyle w:val="BodyText"/>
      </w:pPr>
      <w:r>
        <w:rPr>
          <w:bCs/>
          <w:b/>
        </w:rPr>
        <w:t xml:space="preserve">Purchase Order No.:</w:t>
      </w:r>
      <w:r>
        <w:t xml:space="preserve"> </w:t>
      </w:r>
      <w:r>
        <w:t xml:space="preserve">PO-BGA-2025-04782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Bogotá D.C., Colombia</w:t>
      </w:r>
    </w:p>
    <w:p>
      <w:pPr>
        <w:pStyle w:val="BodyText"/>
      </w:pPr>
      <w:r>
        <w:rPr>
          <w:bCs/>
          <w:b/>
        </w:rPr>
        <w:t xml:space="preserve">Required Completion:</w:t>
      </w:r>
      <w:r>
        <w:t xml:space="preserve"> </w:t>
      </w:r>
      <w:r>
        <w:t xml:space="preserve">June 27,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bookmarkStart w:id="24"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engine overhaul and diagnostic service for 12 commercial vehicles (Toyota Hilux fleet) — Mechanic workshop service in Bogotá</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c>
          <w:tcPr/>
          <w:p>
            <w:pPr>
              <w:pStyle w:val="Compact"/>
              <w:jc w:val="left"/>
            </w:pPr>
            <w:r>
              <w:t xml:space="preserve">Includes labor and OEM parts</w:t>
            </w:r>
          </w:p>
        </w:tc>
      </w:tr>
      <w:tr>
        <w:tc>
          <w:tcPr/>
          <w:p>
            <w:pPr>
              <w:pStyle w:val="Compact"/>
              <w:jc w:val="left"/>
            </w:pPr>
            <w:r>
              <w:t xml:space="preserve">2</w:t>
            </w:r>
          </w:p>
        </w:tc>
        <w:tc>
          <w:tcPr/>
          <w:p>
            <w:pPr>
              <w:pStyle w:val="Compact"/>
              <w:jc w:val="left"/>
            </w:pPr>
            <w:r>
              <w:t xml:space="preserve">Brake system replacement (discs, calipers, pads) for 8 delivery vans — Mechanic service at Bogotá workshop</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Ceramic brake pads specified</w:t>
            </w:r>
          </w:p>
        </w:tc>
      </w:tr>
      <w:tr>
        <w:tc>
          <w:tcPr/>
          <w:p>
            <w:pPr>
              <w:pStyle w:val="Compact"/>
              <w:jc w:val="left"/>
            </w:pPr>
            <w:r>
              <w:t xml:space="preserve">3</w:t>
            </w:r>
          </w:p>
        </w:tc>
        <w:tc>
          <w:tcPr/>
          <w:p>
            <w:pPr>
              <w:pStyle w:val="Compact"/>
              <w:jc w:val="left"/>
            </w:pPr>
            <w:r>
              <w:t xml:space="preserve">Transmission fluid change and clutch inspection for 15 vehicles — Mechanic maintenance in Colombia Bogotá</w:t>
            </w:r>
          </w:p>
        </w:tc>
        <w:tc>
          <w:tcPr/>
          <w:p>
            <w:pPr>
              <w:pStyle w:val="Compact"/>
              <w:jc w:val="left"/>
            </w:pPr>
            <w:r>
              <w:t xml:space="preserve">15</w:t>
            </w:r>
          </w:p>
        </w:tc>
        <w:tc>
          <w:tcPr/>
          <w:p>
            <w:pPr>
              <w:pStyle w:val="Compact"/>
              <w:jc w:val="left"/>
            </w:pPr>
            <w:r>
              <w:t xml:space="preserve">380,000</w:t>
            </w:r>
          </w:p>
        </w:tc>
        <w:tc>
          <w:tcPr/>
          <w:p>
            <w:pPr>
              <w:pStyle w:val="Compact"/>
              <w:jc w:val="left"/>
            </w:pPr>
            <w:r>
              <w:t xml:space="preserve">5,700,000</w:t>
            </w:r>
          </w:p>
        </w:tc>
        <w:tc>
          <w:tcPr/>
          <w:p>
            <w:pPr>
              <w:pStyle w:val="Compact"/>
              <w:jc w:val="left"/>
            </w:pPr>
            <w:r>
              <w:t xml:space="preserve">ATF Dexron VI fluid</w:t>
            </w:r>
          </w:p>
        </w:tc>
      </w:tr>
      <w:tr>
        <w:tc>
          <w:tcPr/>
          <w:p>
            <w:pPr>
              <w:pStyle w:val="Compact"/>
              <w:jc w:val="left"/>
            </w:pPr>
            <w:r>
              <w:t xml:space="preserve">4</w:t>
            </w:r>
          </w:p>
        </w:tc>
        <w:tc>
          <w:tcPr/>
          <w:p>
            <w:pPr>
              <w:pStyle w:val="Compact"/>
              <w:jc w:val="left"/>
            </w:pPr>
            <w:r>
              <w:t xml:space="preserve">Suspension system repair (shock absorbers, control arms) for 6 heavy-duty trucks — Mechanic workshop service</w:t>
            </w:r>
          </w:p>
        </w:tc>
        <w:tc>
          <w:tcPr/>
          <w:p>
            <w:pPr>
              <w:pStyle w:val="Compact"/>
              <w:jc w:val="left"/>
            </w:pPr>
            <w:r>
              <w:t xml:space="preserve">6</w:t>
            </w:r>
          </w:p>
        </w:tc>
        <w:tc>
          <w:tcPr/>
          <w:p>
            <w:pPr>
              <w:pStyle w:val="Compact"/>
              <w:jc w:val="left"/>
            </w:pPr>
            <w:r>
              <w:t xml:space="preserve">2,900,000</w:t>
            </w:r>
          </w:p>
        </w:tc>
        <w:tc>
          <w:tcPr/>
          <w:p>
            <w:pPr>
              <w:pStyle w:val="Compact"/>
              <w:jc w:val="left"/>
            </w:pPr>
            <w:r>
              <w:t xml:space="preserve">17,400,000</w:t>
            </w:r>
          </w:p>
        </w:tc>
        <w:tc>
          <w:tcPr/>
          <w:p>
            <w:pPr>
              <w:pStyle w:val="Compact"/>
              <w:jc w:val="left"/>
            </w:pPr>
            <w:r>
              <w:t xml:space="preserve">Monroe brand components</w:t>
            </w:r>
          </w:p>
        </w:tc>
      </w:tr>
      <w:tr>
        <w:tc>
          <w:tcPr/>
          <w:p>
            <w:pPr>
              <w:pStyle w:val="Compact"/>
              <w:jc w:val="left"/>
            </w:pPr>
            <w:r>
              <w:t xml:space="preserve">5</w:t>
            </w:r>
          </w:p>
        </w:tc>
        <w:tc>
          <w:tcPr/>
          <w:p>
            <w:pPr>
              <w:pStyle w:val="Compact"/>
              <w:jc w:val="left"/>
            </w:pPr>
            <w:r>
              <w:t xml:space="preserve">Electrical system diagnostic and alternator replacement for 4 vehicles — Mechanic electrical service in Bogotá</w:t>
            </w:r>
          </w:p>
        </w:tc>
        <w:tc>
          <w:tcPr/>
          <w:p>
            <w:pPr>
              <w:pStyle w:val="Compact"/>
              <w:jc w:val="left"/>
            </w:pPr>
            <w:r>
              <w:t xml:space="preserve">4</w:t>
            </w:r>
          </w:p>
        </w:tc>
        <w:tc>
          <w:tcPr/>
          <w:p>
            <w:pPr>
              <w:pStyle w:val="Compact"/>
              <w:jc w:val="left"/>
            </w:pPr>
            <w:r>
              <w:t xml:space="preserve">1,650,000</w:t>
            </w:r>
          </w:p>
        </w:tc>
        <w:tc>
          <w:tcPr/>
          <w:p>
            <w:pPr>
              <w:pStyle w:val="Compact"/>
              <w:jc w:val="left"/>
            </w:pPr>
            <w:r>
              <w:t xml:space="preserve">6,600,000</w:t>
            </w:r>
          </w:p>
        </w:tc>
        <w:tc>
          <w:tcPr/>
          <w:p>
            <w:pPr>
              <w:pStyle w:val="Compact"/>
              <w:jc w:val="left"/>
            </w:pPr>
            <w:r>
              <w:t xml:space="preserve">Bosch alternators</w:t>
            </w:r>
          </w:p>
        </w:tc>
      </w:tr>
      <w:tr>
        <w:tc>
          <w:tcPr/>
          <w:p>
            <w:pPr>
              <w:pStyle w:val="Compact"/>
              <w:jc w:val="left"/>
            </w:pPr>
            <w:r>
              <w:t xml:space="preserve">6</w:t>
            </w:r>
          </w:p>
        </w:tc>
        <w:tc>
          <w:tcPr/>
          <w:p>
            <w:pPr>
              <w:pStyle w:val="Compact"/>
              <w:jc w:val="left"/>
            </w:pPr>
            <w:r>
              <w:t xml:space="preserve">Annual preventive maintenance package (oil, filters, belts, coolant) for 20 vehicles — Mechanic service Colombia</w:t>
            </w:r>
          </w:p>
        </w:tc>
        <w:tc>
          <w:tcPr/>
          <w:p>
            <w:pPr>
              <w:pStyle w:val="Compact"/>
              <w:jc w:val="left"/>
            </w:pPr>
            <w:r>
              <w:t xml:space="preserve">20</w:t>
            </w:r>
          </w:p>
        </w:tc>
        <w:tc>
          <w:tcPr/>
          <w:p>
            <w:pPr>
              <w:pStyle w:val="Compact"/>
              <w:jc w:val="left"/>
            </w:pPr>
            <w:r>
              <w:t xml:space="preserve">520,000</w:t>
            </w:r>
          </w:p>
        </w:tc>
        <w:tc>
          <w:tcPr/>
          <w:p>
            <w:pPr>
              <w:pStyle w:val="Compact"/>
              <w:jc w:val="left"/>
            </w:pPr>
            <w:r>
              <w:t xml:space="preserve">10,400,000</w:t>
            </w:r>
          </w:p>
        </w:tc>
        <w:tc>
          <w:tcPr/>
          <w:p>
            <w:pPr>
              <w:pStyle w:val="Compact"/>
              <w:jc w:val="left"/>
            </w:pPr>
            <w:r>
              <w:t xml:space="preserve">Castrol 5W-30 oil</w:t>
            </w:r>
          </w:p>
        </w:tc>
      </w:tr>
      <w:tr>
        <w:tc>
          <w:tcPr/>
          <w:p>
            <w:pPr>
              <w:pStyle w:val="Compact"/>
              <w:jc w:val="left"/>
            </w:pPr>
            <w:r>
              <w:t xml:space="preserve">7</w:t>
            </w:r>
          </w:p>
        </w:tc>
        <w:tc>
          <w:tcPr/>
          <w:p>
            <w:pPr>
              <w:pStyle w:val="Compact"/>
              <w:jc w:val="left"/>
            </w:pPr>
            <w:r>
              <w:t xml:space="preserve">AC compressor replacement and refrigerant recharge for 10 vehicles — Mechanic HVAC service in Bogotá</w:t>
            </w:r>
          </w:p>
        </w:tc>
        <w:tc>
          <w:tcPr/>
          <w:p>
            <w:pPr>
              <w:pStyle w:val="Compact"/>
              <w:jc w:val="left"/>
            </w:pPr>
            <w:r>
              <w:t xml:space="preserve">10</w:t>
            </w:r>
          </w:p>
        </w:tc>
        <w:tc>
          <w:tcPr/>
          <w:p>
            <w:pPr>
              <w:pStyle w:val="Compact"/>
              <w:jc w:val="left"/>
            </w:pPr>
            <w:r>
              <w:t xml:space="preserve">890,000</w:t>
            </w:r>
          </w:p>
        </w:tc>
        <w:tc>
          <w:tcPr/>
          <w:p>
            <w:pPr>
              <w:pStyle w:val="Compact"/>
              <w:jc w:val="left"/>
            </w:pPr>
            <w:r>
              <w:t xml:space="preserve">8,900,000</w:t>
            </w:r>
          </w:p>
        </w:tc>
        <w:tc>
          <w:tcPr/>
          <w:p>
            <w:pPr>
              <w:pStyle w:val="Compact"/>
              <w:jc w:val="left"/>
            </w:pPr>
            <w:r>
              <w:t xml:space="preserve">R-134a refrigerant</w:t>
            </w:r>
          </w:p>
        </w:tc>
      </w:tr>
      <w:tr>
        <w:tc>
          <w:tcPr/>
          <w:p>
            <w:pPr>
              <w:pStyle w:val="Compact"/>
              <w:jc w:val="left"/>
            </w:pPr>
            <w:r>
              <w:t xml:space="preserve">8</w:t>
            </w:r>
          </w:p>
        </w:tc>
        <w:tc>
          <w:tcPr/>
          <w:p>
            <w:pPr>
              <w:pStyle w:val="Compact"/>
              <w:jc w:val="left"/>
            </w:pPr>
            <w:r>
              <w:t xml:space="preserve">Tire rotation, wheel alignment, and balancing for 30 vehicles — Mechanic tire service Colombia Bogotá</w:t>
            </w:r>
          </w:p>
        </w:tc>
        <w:tc>
          <w:tcPr/>
          <w:p>
            <w:pPr>
              <w:pStyle w:val="Compact"/>
              <w:jc w:val="left"/>
            </w:pPr>
            <w:r>
              <w:t xml:space="preserve">30</w:t>
            </w:r>
          </w:p>
        </w:tc>
        <w:tc>
          <w:tcPr/>
          <w:p>
            <w:pPr>
              <w:pStyle w:val="Compact"/>
              <w:jc w:val="left"/>
            </w:pPr>
            <w:r>
              <w:t xml:space="preserve">180,000</w:t>
            </w:r>
          </w:p>
        </w:tc>
        <w:tc>
          <w:tcPr/>
          <w:p>
            <w:pPr>
              <w:pStyle w:val="Compact"/>
              <w:jc w:val="left"/>
            </w:pPr>
            <w:r>
              <w:t xml:space="preserve">5,400,000</w:t>
            </w:r>
          </w:p>
        </w:tc>
        <w:tc>
          <w:tcPr/>
          <w:p>
            <w:pPr>
              <w:pStyle w:val="Compact"/>
              <w:jc w:val="left"/>
            </w:pPr>
            <w:r>
              <w:t xml:space="preserve">Computerized alignment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122,600,000</w:t>
            </w:r>
          </w:p>
        </w:tc>
      </w:tr>
      <w:tr>
        <w:tc>
          <w:tcPr/>
          <w:p>
            <w:pPr>
              <w:pStyle w:val="Compact"/>
              <w:jc w:val="left"/>
            </w:pPr>
            <w:r>
              <w:t xml:space="preserve">IVA (19% VAT — Colombia)</w:t>
            </w:r>
          </w:p>
        </w:tc>
        <w:tc>
          <w:tcPr/>
          <w:p>
            <w:pPr>
              <w:pStyle w:val="Compact"/>
              <w:jc w:val="right"/>
            </w:pPr>
            <w:r>
              <w:t xml:space="preserve">23,294,000</w:t>
            </w:r>
          </w:p>
        </w:tc>
      </w:tr>
      <w:tr>
        <w:tc>
          <w:tcPr/>
          <w:p>
            <w:pPr>
              <w:pStyle w:val="Compact"/>
              <w:jc w:val="left"/>
            </w:pPr>
            <w:r>
              <w:t xml:space="preserve">Urgency Surcharge (Bogotá workshop priority)</w:t>
            </w:r>
          </w:p>
        </w:tc>
        <w:tc>
          <w:tcPr/>
          <w:p>
            <w:pPr>
              <w:pStyle w:val="Compact"/>
              <w:jc w:val="right"/>
            </w:pPr>
            <w:r>
              <w:t xml:space="preserve">2,452,000</w:t>
            </w:r>
          </w:p>
        </w:tc>
      </w:tr>
      <w:tr>
        <w:tc>
          <w:tcPr/>
          <w:p>
            <w:pPr>
              <w:pStyle w:val="Compact"/>
              <w:jc w:val="left"/>
            </w:pPr>
            <w:r>
              <w:t xml:space="preserve">GRAND TOTAL (COP)</w:t>
            </w:r>
          </w:p>
        </w:tc>
        <w:tc>
          <w:tcPr/>
          <w:p>
            <w:pPr>
              <w:pStyle w:val="Compact"/>
              <w:jc w:val="right"/>
            </w:pPr>
            <w:r>
              <w:t xml:space="preserve">148,346,000</w:t>
            </w:r>
          </w:p>
        </w:tc>
      </w:tr>
    </w:tbl>
    <w:bookmarkStart w:id="23" w:name="Xa31803dac4711f560f7c74bde27aa67ff5ea471"/>
    <w:p>
      <w:pPr>
        <w:pStyle w:val="Heading3"/>
      </w:pPr>
      <w:r>
        <w:t xml:space="preserve">Terms and Conditions — Purchase Order for Mechanic Services in Colombia Bogotá</w:t>
      </w:r>
    </w:p>
    <w:p>
      <w:pPr>
        <w:numPr>
          <w:ilvl w:val="0"/>
          <w:numId w:val="1001"/>
        </w:numPr>
        <w:pStyle w:val="Compact"/>
      </w:pPr>
      <w:r>
        <w:t xml:space="preserve">This Purchase Order is issued by Andes Fleet Management S.A.S. for the procurement of professional</w:t>
      </w:r>
      <w:r>
        <w:t xml:space="preserve"> </w:t>
      </w:r>
      <w:r>
        <w:t xml:space="preserve">Mechanic</w:t>
      </w:r>
      <w:r>
        <w:t xml:space="preserve"> </w:t>
      </w:r>
      <w:r>
        <w:t xml:space="preserve">services and automotive parts to be performed at the supplier's certified workshop located in</w:t>
      </w:r>
      <w:r>
        <w:t xml:space="preserve"> </w:t>
      </w:r>
      <w:r>
        <w:t xml:space="preserve">Colombia Bogotá</w:t>
      </w:r>
      <w:r>
        <w:t xml:space="preserve">, specifically in the Chapinero district.</w:t>
      </w:r>
    </w:p>
    <w:p>
      <w:pPr>
        <w:numPr>
          <w:ilvl w:val="0"/>
          <w:numId w:val="1001"/>
        </w:numPr>
        <w:pStyle w:val="Compact"/>
      </w:pPr>
      <w:r>
        <w:t xml:space="preserve">The</w:t>
      </w:r>
      <w:r>
        <w:t xml:space="preserve"> </w:t>
      </w:r>
      <w:r>
        <w:t xml:space="preserve">Mechanic</w:t>
      </w:r>
      <w:r>
        <w:t xml:space="preserve"> </w:t>
      </w:r>
      <w:r>
        <w:t xml:space="preserve">workshop shall employ only certified and licensed automotive technicians registered with the Colombian Ministry of Transport (Ministerio de Transporte). All mechanic personnel must hold valid professional credentials recognized in Colombia.</w:t>
      </w:r>
    </w:p>
    <w:p>
      <w:pPr>
        <w:numPr>
          <w:ilvl w:val="0"/>
          <w:numId w:val="1001"/>
        </w:numPr>
        <w:pStyle w:val="Compact"/>
      </w:pPr>
      <w:r>
        <w:t xml:space="preserve">All parts and components referenced in this Purchase Order must be original equipment manufacturer (OEM) or approved aftermarket parts that comply with Colombian technical regulations (Resolución 1000 de 2000 and applicable DIAN standards).</w:t>
      </w:r>
    </w:p>
    <w:p>
      <w:pPr>
        <w:numPr>
          <w:ilvl w:val="0"/>
          <w:numId w:val="1001"/>
        </w:numPr>
        <w:pStyle w:val="Compact"/>
      </w:pPr>
      <w:r>
        <w:t xml:space="preserve">The supplier, as the designated</w:t>
      </w:r>
      <w:r>
        <w:t xml:space="preserve"> </w:t>
      </w:r>
      <w:r>
        <w:t xml:space="preserve">Mechanic</w:t>
      </w:r>
      <w:r>
        <w:t xml:space="preserve"> </w:t>
      </w:r>
      <w:r>
        <w:t xml:space="preserve">service provider in</w:t>
      </w:r>
      <w:r>
        <w:t xml:space="preserve"> </w:t>
      </w:r>
      <w:r>
        <w:t xml:space="preserve">Colombia Bogotá</w:t>
      </w:r>
      <w:r>
        <w:t xml:space="preserve">, guarantees a minimum 12-month or 20,000-kilometer warranty on all labor and parts installed, whichever comes first, in accordance with Colombian consumer protection law (Ley 1480 de 2011).</w:t>
      </w:r>
    </w:p>
    <w:p>
      <w:pPr>
        <w:numPr>
          <w:ilvl w:val="0"/>
          <w:numId w:val="1001"/>
        </w:numPr>
        <w:pStyle w:val="Compact"/>
      </w:pPr>
      <w:r>
        <w:t xml:space="preserve">Payment shall be made via bank transfer to the supplier's account in Colombian Pesos (COP) within thirty (30) calendar days from the date of invoice issuance, subject to satisfactory completion and inspection of all mechanic services listed in this Purchase Order.</w:t>
      </w:r>
    </w:p>
    <w:p>
      <w:pPr>
        <w:numPr>
          <w:ilvl w:val="0"/>
          <w:numId w:val="1001"/>
        </w:numPr>
        <w:pStyle w:val="Compact"/>
      </w:pPr>
      <w:r>
        <w:t xml:space="preserve">The</w:t>
      </w:r>
      <w:r>
        <w:t xml:space="preserve"> </w:t>
      </w:r>
      <w:r>
        <w:t xml:space="preserve">Mechanic</w:t>
      </w:r>
      <w:r>
        <w:t xml:space="preserve"> </w:t>
      </w:r>
      <w:r>
        <w:t xml:space="preserve">workshop in</w:t>
      </w:r>
      <w:r>
        <w:t xml:space="preserve"> </w:t>
      </w:r>
      <w:r>
        <w:t xml:space="preserve">Colombia Bogotá</w:t>
      </w:r>
      <w:r>
        <w:t xml:space="preserve"> </w:t>
      </w:r>
      <w:r>
        <w:t xml:space="preserve">shall provide a detailed service report for each vehicle, including diagnostic findings, parts replaced (with part numbers), labor hours, and before/after photographs. These reports must be submitted electronically within 48 hours of service completion.</w:t>
      </w:r>
    </w:p>
    <w:p>
      <w:pPr>
        <w:numPr>
          <w:ilvl w:val="0"/>
          <w:numId w:val="1001"/>
        </w:numPr>
        <w:pStyle w:val="Compact"/>
      </w:pPr>
      <w:r>
        <w:t xml:space="preserve">Delivery and pickup of vehicles shall be coordinated between the buyer's fleet operations center in the Zona Rosa district of Bogotá and the mechanic workshop. The supplier is responsible for safe transport of vehicles within the Bogotá metropolitan area.</w:t>
      </w:r>
    </w:p>
    <w:p>
      <w:pPr>
        <w:numPr>
          <w:ilvl w:val="0"/>
          <w:numId w:val="1001"/>
        </w:numPr>
        <w:pStyle w:val="Compact"/>
      </w:pPr>
      <w:r>
        <w:t xml:space="preserve">In the event of any dispute arising from this Purchase Order, both parties agree to resolve matters through mediation in Bogotá D.C., Colombia, in accordance with the Colombian Commercial Code (Código de Comercio) and applicable local regulations.</w:t>
      </w:r>
    </w:p>
    <w:p>
      <w:pPr>
        <w:numPr>
          <w:ilvl w:val="0"/>
          <w:numId w:val="1001"/>
        </w:numPr>
        <w:pStyle w:val="Compact"/>
      </w:pPr>
      <w:r>
        <w:t xml:space="preserve">This Purchase Order is valid for a period of sixty (60) days from the date of issue. Any modifications to the scope of mechanic services must be documented in a written addendum signed by both parties.</w:t>
      </w:r>
    </w:p>
    <w:p>
      <w:pPr>
        <w:numPr>
          <w:ilvl w:val="0"/>
          <w:numId w:val="1001"/>
        </w:numPr>
        <w:pStyle w:val="Compact"/>
      </w:pPr>
      <w:r>
        <w:t xml:space="preserve">The supplier acknowledges that all work performed under this Purchase Order must comply with environmental regulations set by the Secretaría de Ambiente de Bogotá, including proper disposal of used oils, batteries, and hazardous automotive materials in Colombia.</w:t>
      </w:r>
    </w:p>
    <w:bookmarkEnd w:id="23"/>
    <w:p>
      <w:pPr>
        <w:pStyle w:val="FirstParagraph"/>
      </w:pPr>
      <w:r>
        <w:rPr>
          <w:bCs/>
          <w:b/>
        </w:rPr>
        <w:t xml:space="preserve">Authorized by (Buyer):</w:t>
      </w:r>
    </w:p>
    <w:p>
      <w:pPr>
        <w:pStyle w:val="BodyText"/>
      </w:pPr>
      <w:r>
        <w:t xml:space="preserve">Andes Fleet Management S.A.S.</w:t>
      </w:r>
    </w:p>
    <w:p>
      <w:pPr>
        <w:pStyle w:val="BodyText"/>
      </w:pPr>
      <w:r>
        <w:t xml:space="preserve">Carlos Mendoza Ríos</w:t>
      </w:r>
    </w:p>
    <w:p>
      <w:pPr>
        <w:pStyle w:val="BodyText"/>
      </w:pPr>
      <w:r>
        <w:t xml:space="preserve">Director de Compras</w:t>
      </w:r>
    </w:p>
    <w:p>
      <w:pPr>
        <w:pStyle w:val="BodyText"/>
      </w:pPr>
      <w:r>
        <w:t xml:space="preserve">Date: _______________</w:t>
      </w:r>
    </w:p>
    <w:p>
      <w:pPr>
        <w:pStyle w:val="BodyText"/>
      </w:pPr>
      <w:r>
        <w:rPr>
          <w:bCs/>
          <w:b/>
        </w:rPr>
        <w:t xml:space="preserve">Accepted by (Supplier / Mechanic Workshop):</w:t>
      </w:r>
    </w:p>
    <w:p>
      <w:pPr>
        <w:pStyle w:val="BodyText"/>
      </w:pPr>
      <w:r>
        <w:t xml:space="preserve">Taller Mecánico El Motor de Bogotá Ltda.</w:t>
      </w:r>
    </w:p>
    <w:p>
      <w:pPr>
        <w:pStyle w:val="BodyText"/>
      </w:pPr>
      <w:r>
        <w:t xml:space="preserve">Luisa Fernández Pardo</w:t>
      </w:r>
    </w:p>
    <w:p>
      <w:pPr>
        <w:pStyle w:val="BodyText"/>
      </w:pPr>
      <w:r>
        <w:t xml:space="preserve">Gerente General</w:t>
      </w:r>
    </w:p>
    <w:p>
      <w:pPr>
        <w:pStyle w:val="BodyText"/>
      </w:pPr>
      <w:r>
        <w:t xml:space="preserve">Date: _______________</w:t>
      </w:r>
    </w:p>
    <w:p>
      <w:pPr>
        <w:pStyle w:val="BodyText"/>
      </w:pPr>
      <w:r>
        <w:rPr>
          <w:bCs/>
          <w:b/>
        </w:rPr>
        <w:t xml:space="preserve">Important Notice:</w:t>
      </w:r>
      <w:r>
        <w:t xml:space="preserve"> </w:t>
      </w:r>
      <w:r>
        <w:t xml:space="preserve">This Purchase Order is governed by the laws of the Republic of Colombia. All mechanic services described herein shall be executed in the city of Bogotá D.C., Colombia. The supplier confirms that its workshop is registered with the Cámara de Comercio de Bogotá and holds a valid RUT (Registro Único Tributario) with DIAN. This document constitutes a binding commercial agreement upon signature by both parties. For any questions regarding this Purchase Order, contact the procurement department at Andes Fleet Management S.A.S., Calle 100 # 15-30, Bogotá,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Colombia Bogotá</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