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Mechanic Services &amp; Automotive Maintenance Contract</w:t>
      </w:r>
    </w:p>
    <w:p>
      <w:pPr>
        <w:pStyle w:val="BodyText"/>
      </w:pPr>
      <w:r>
        <w:t xml:space="preserve">Egypt Alexandria – Coastal Industrial Zone</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PO-EGY-ALX-2025-04782</w:t>
            </w:r>
          </w:p>
          <w:p>
            <w:pPr>
              <w:jc w:val="left"/>
            </w:pPr>
            <w:r>
              <w:rPr>
                <w:bCs/>
                <w:b/>
              </w:rPr>
              <w:t xml:space="preserve">Date of Issue:</w:t>
            </w:r>
            <w:r>
              <w:t xml:space="preserve"> </w:t>
            </w:r>
            <w:r>
              <w:t xml:space="preserve">14 June 2025</w:t>
            </w:r>
          </w:p>
          <w:p>
            <w:pPr>
              <w:jc w:val="left"/>
            </w:pPr>
            <w:r>
              <w:rPr>
                <w:bCs/>
                <w:b/>
              </w:rPr>
              <w:t xml:space="preserve">Required Delivery/Service Date:</w:t>
            </w:r>
            <w:r>
              <w:t xml:space="preserve"> </w:t>
            </w:r>
            <w:r>
              <w:t xml:space="preserve">01 July 2025</w:t>
            </w:r>
          </w:p>
          <w:p>
            <w:pPr>
              <w:jc w:val="left"/>
            </w:pPr>
            <w:r>
              <w:rPr>
                <w:bCs/>
                <w:b/>
              </w:rPr>
              <w:t xml:space="preserve">Valid Until:</w:t>
            </w:r>
            <w:r>
              <w:t xml:space="preserve"> </w:t>
            </w:r>
            <w:r>
              <w:t xml:space="preserve">31 July 2025</w:t>
            </w:r>
          </w:p>
        </w:tc>
        <w:tc>
          <w:tcPr/>
          <w:p>
            <w:pPr>
              <w:jc w:val="left"/>
            </w:pPr>
            <w:r>
              <w:rPr>
                <w:bCs/>
                <w:b/>
              </w:rPr>
              <w:t xml:space="preserve">Issuing Authority:</w:t>
            </w:r>
            <w:r>
              <w:t xml:space="preserve"> </w:t>
            </w:r>
            <w:r>
              <w:t xml:space="preserve">Alexandria Municipal Fleet Management Directorate</w:t>
            </w:r>
          </w:p>
          <w:p>
            <w:pPr>
              <w:jc w:val="left"/>
            </w:pPr>
            <w:r>
              <w:rPr>
                <w:bCs/>
                <w:b/>
              </w:rPr>
              <w:t xml:space="preserve">Location:</w:t>
            </w:r>
            <w:r>
              <w:t xml:space="preserve"> </w:t>
            </w:r>
            <w:r>
              <w:t xml:space="preserve">42 Corniche El-Nil Street, Egypt Alexandria, 21542</w:t>
            </w:r>
          </w:p>
          <w:p>
            <w:pPr>
              <w:jc w:val="left"/>
            </w:pPr>
            <w:r>
              <w:rPr>
                <w:bCs/>
                <w:b/>
              </w:rPr>
              <w:t xml:space="preserve">Contact:</w:t>
            </w:r>
            <w:r>
              <w:t xml:space="preserve"> </w:t>
            </w:r>
            <w:r>
              <w:t xml:space="preserve">procurement@alexfleet.gov.eg</w:t>
            </w:r>
          </w:p>
          <w:p>
            <w:pPr>
              <w:jc w:val="left"/>
            </w:pPr>
            <w:r>
              <w:rPr>
                <w:bCs/>
                <w:b/>
              </w:rPr>
              <w:t xml:space="preserve">Phone:</w:t>
            </w:r>
            <w:r>
              <w:t xml:space="preserve"> </w:t>
            </w:r>
            <w:r>
              <w:t xml:space="preserve">+20 3 482 5510</w:t>
            </w:r>
          </w:p>
        </w:tc>
      </w:tr>
    </w:tbl>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t xml:space="preserve">Purchaser (Buyer)</w:t>
            </w:r>
          </w:p>
        </w:tc>
        <w:tc>
          <w:tcPr/>
          <w:p>
            <w:pPr>
              <w:pStyle w:val="Compact"/>
              <w:jc w:val="left"/>
            </w:pPr>
            <w:r>
              <w:t xml:space="preserve">Alexandria Municipal Fleet Management Directorate</w:t>
            </w:r>
          </w:p>
        </w:tc>
        <w:tc>
          <w:tcPr/>
          <w:p>
            <w:pPr>
              <w:pStyle w:val="Compact"/>
              <w:jc w:val="left"/>
            </w:pPr>
            <w:r>
              <w:t xml:space="preserve">42 Corniche El-Nil St., Egypt Alexandria, 21542</w:t>
            </w:r>
          </w:p>
        </w:tc>
      </w:tr>
      <w:tr>
        <w:tc>
          <w:tcPr/>
          <w:p>
            <w:pPr>
              <w:pStyle w:val="Compact"/>
              <w:jc w:val="left"/>
            </w:pPr>
            <w:r>
              <w:t xml:space="preserve">Supplier (Seller)</w:t>
            </w:r>
          </w:p>
        </w:tc>
        <w:tc>
          <w:tcPr/>
          <w:p>
            <w:pPr>
              <w:pStyle w:val="Compact"/>
              <w:jc w:val="left"/>
            </w:pPr>
            <w:r>
              <w:t xml:space="preserve">Nile Delta Automotive Services Co. (NDASC)</w:t>
            </w:r>
          </w:p>
        </w:tc>
        <w:tc>
          <w:tcPr/>
          <w:p>
            <w:pPr>
              <w:pStyle w:val="Compact"/>
              <w:jc w:val="left"/>
            </w:pPr>
            <w:r>
              <w:t xml:space="preserve">18 Industrial Road, East Alexandria, Egypt Alexandria, 21951</w:t>
            </w:r>
          </w:p>
        </w:tc>
      </w:tr>
    </w:tbl>
    <w:bookmarkEnd w:id="21"/>
    <w:bookmarkStart w:id="22" w:name="scope-of-work-mechanic-services"/>
    <w:p>
      <w:pPr>
        <w:pStyle w:val="Heading2"/>
      </w:pPr>
      <w:r>
        <w:t xml:space="preserve">2. SCOPE OF WORK – MECHANIC SERVICES</w:t>
      </w:r>
    </w:p>
    <w:p>
      <w:pPr>
        <w:pStyle w:val="FirstParagraph"/>
      </w:pPr>
      <w:r>
        <w:t xml:space="preserve">This Purchase Order is issued by the Alexandria Municipal Fleet Management Directorate to procure the professional services of a certified Mechanic and a supporting team of qualified automotive technicians. The Mechanic engaged under this Purchase Order shall be responsible for the full maintenance, diagnostic inspection, repair, and preventive servicing of the municipal vehicle fleet stationed in Egypt Alexandria. The scope of work encompasses all light-duty vehicles, medium-duty trucks, and heavy-duty municipal equipment currently registered under the Alexandria Municipal Fleet.</w:t>
      </w:r>
    </w:p>
    <w:p>
      <w:pPr>
        <w:pStyle w:val="BodyText"/>
      </w:pPr>
      <w:r>
        <w:t xml:space="preserve">The Mechanic and the assigned team must hold valid Egyptian Ministry of Transport certifications and demonstrate a minimum of eight (8) years of hands-on experience in multi-brand automotive repair. All work performed under this Purchase Order must comply with the Egyptian National Standards (EGS) for automotive maintenance and the specific operational guidelines issued by the Alexandria Governorate for municipal fleet management.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(EGP)</w:t>
            </w:r>
          </w:p>
        </w:tc>
        <w:tc>
          <w:tcPr/>
          <w:p>
            <w:pPr>
              <w:pStyle w:val="Compact"/>
              <w:jc w:val="right"/>
            </w:pPr>
            <w:r>
              <w:t xml:space="preserve">Total (EGP)</w:t>
            </w:r>
          </w:p>
        </w:tc>
      </w:tr>
      <w:tr>
        <w:tc>
          <w:tcPr/>
          <w:p>
            <w:pPr>
              <w:pStyle w:val="Compact"/>
              <w:jc w:val="left"/>
            </w:pPr>
            <w:r>
              <w:t xml:space="preserve">01</w:t>
            </w:r>
          </w:p>
        </w:tc>
        <w:tc>
          <w:tcPr/>
          <w:p>
            <w:pPr>
              <w:pStyle w:val="Compact"/>
              <w:jc w:val="left"/>
            </w:pPr>
            <w:r>
              <w:t xml:space="preserve">Lead Mechanic – Full-time engagement (12 months), including diagnostic, repair, and preventive maintenance of 120 municipal vehicles in Egypt Alexandria</w:t>
            </w:r>
          </w:p>
        </w:tc>
        <w:tc>
          <w:tcPr/>
          <w:p>
            <w:pPr>
              <w:pStyle w:val="Compact"/>
              <w:jc w:val="center"/>
            </w:pPr>
            <w:r>
              <w:t xml:space="preserve">1</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02</w:t>
            </w:r>
          </w:p>
        </w:tc>
        <w:tc>
          <w:tcPr/>
          <w:p>
            <w:pPr>
              <w:pStyle w:val="Compact"/>
              <w:jc w:val="left"/>
            </w:pPr>
            <w:r>
              <w:t xml:space="preserve">Assistant Mechanic Technicians (4 persons) – Supporting the Lead Mechanic for scheduled servicing and emergency call-outs across Egypt Alexandria</w:t>
            </w:r>
          </w:p>
        </w:tc>
        <w:tc>
          <w:tcPr/>
          <w:p>
            <w:pPr>
              <w:pStyle w:val="Compact"/>
              <w:jc w:val="center"/>
            </w:pPr>
            <w:r>
              <w:t xml:space="preserve">4</w:t>
            </w:r>
          </w:p>
        </w:tc>
        <w:tc>
          <w:tcPr/>
          <w:p>
            <w:pPr>
              <w:pStyle w:val="Compact"/>
              <w:jc w:val="right"/>
            </w:pPr>
            <w:r>
              <w:t xml:space="preserve">92,000.00</w:t>
            </w:r>
          </w:p>
        </w:tc>
        <w:tc>
          <w:tcPr/>
          <w:p>
            <w:pPr>
              <w:pStyle w:val="Compact"/>
              <w:jc w:val="right"/>
            </w:pPr>
            <w:r>
              <w:t xml:space="preserve">368,000.00</w:t>
            </w:r>
          </w:p>
        </w:tc>
      </w:tr>
      <w:tr>
        <w:tc>
          <w:tcPr/>
          <w:p>
            <w:pPr>
              <w:pStyle w:val="Compact"/>
              <w:jc w:val="left"/>
            </w:pPr>
            <w:r>
              <w:t xml:space="preserve">03</w:t>
            </w:r>
          </w:p>
        </w:tc>
        <w:tc>
          <w:tcPr/>
          <w:p>
            <w:pPr>
              <w:pStyle w:val="Compact"/>
              <w:jc w:val="left"/>
            </w:pPr>
            <w:r>
              <w:t xml:space="preserve">Genuine OEM spare parts and consumables (engine oil, filters, brake pads, belts, hoses) – Annual allocation for the fleet in Egypt Alexandria</w:t>
            </w:r>
          </w:p>
        </w:tc>
        <w:tc>
          <w:tcPr/>
          <w:p>
            <w:pPr>
              <w:pStyle w:val="Compact"/>
              <w:jc w:val="center"/>
            </w:pPr>
            <w:r>
              <w:t xml:space="preserve">1</w:t>
            </w:r>
          </w:p>
        </w:tc>
        <w:tc>
          <w:tcPr/>
          <w:p>
            <w:pPr>
              <w:pStyle w:val="Compact"/>
              <w:jc w:val="right"/>
            </w:pPr>
            <w:r>
              <w:t xml:space="preserve">420,000.00</w:t>
            </w:r>
          </w:p>
        </w:tc>
        <w:tc>
          <w:tcPr/>
          <w:p>
            <w:pPr>
              <w:pStyle w:val="Compact"/>
              <w:jc w:val="right"/>
            </w:pPr>
            <w:r>
              <w:t xml:space="preserve">420,000.00</w:t>
            </w:r>
          </w:p>
        </w:tc>
      </w:tr>
      <w:tr>
        <w:tc>
          <w:tcPr/>
          <w:p>
            <w:pPr>
              <w:pStyle w:val="Compact"/>
              <w:jc w:val="left"/>
            </w:pPr>
            <w:r>
              <w:t xml:space="preserve">04</w:t>
            </w:r>
          </w:p>
        </w:tc>
        <w:tc>
          <w:tcPr/>
          <w:p>
            <w:pPr>
              <w:pStyle w:val="Compact"/>
              <w:jc w:val="left"/>
            </w:pPr>
            <w:r>
              <w:t xml:space="preserve">Mobile Mechanic unit – Fully equipped van for on-site emergency repairs at any municipal location within Egypt Alexandria</w:t>
            </w:r>
          </w:p>
        </w:tc>
        <w:tc>
          <w:tcPr/>
          <w:p>
            <w:pPr>
              <w:pStyle w:val="Compact"/>
              <w:jc w:val="center"/>
            </w:pPr>
            <w:r>
              <w:t xml:space="preserve">1</w:t>
            </w:r>
          </w:p>
        </w:tc>
        <w:tc>
          <w:tcPr/>
          <w:p>
            <w:pPr>
              <w:pStyle w:val="Compact"/>
              <w:jc w:val="right"/>
            </w:pPr>
            <w:r>
              <w:t xml:space="preserve">150,000.00</w:t>
            </w:r>
          </w:p>
        </w:tc>
        <w:tc>
          <w:tcPr/>
          <w:p>
            <w:pPr>
              <w:pStyle w:val="Compact"/>
              <w:jc w:val="right"/>
            </w:pPr>
            <w:r>
              <w:t xml:space="preserve">150,000.00</w:t>
            </w:r>
          </w:p>
        </w:tc>
      </w:tr>
      <w:tr>
        <w:tc>
          <w:tcPr/>
          <w:p>
            <w:pPr>
              <w:pStyle w:val="Compact"/>
              <w:jc w:val="left"/>
            </w:pPr>
            <w:r>
              <w:t xml:space="preserve">05</w:t>
            </w:r>
          </w:p>
        </w:tc>
        <w:tc>
          <w:tcPr/>
          <w:p>
            <w:pPr>
              <w:pStyle w:val="Compact"/>
              <w:jc w:val="left"/>
            </w:pPr>
            <w:r>
              <w:t xml:space="preserve">Quarterly fleet health audit and written report submitted to the Alexandria Municipal Fleet Management Directorate</w:t>
            </w:r>
          </w:p>
        </w:tc>
        <w:tc>
          <w:tcPr/>
          <w:p>
            <w:pPr>
              <w:pStyle w:val="Compact"/>
              <w:jc w:val="center"/>
            </w:pPr>
            <w:r>
              <w:t xml:space="preserve">4</w:t>
            </w:r>
          </w:p>
        </w:tc>
        <w:tc>
          <w:tcPr/>
          <w:p>
            <w:pPr>
              <w:pStyle w:val="Compact"/>
              <w:jc w:val="right"/>
            </w:pPr>
            <w:r>
              <w:t xml:space="preserve">18,500.00</w:t>
            </w:r>
          </w:p>
        </w:tc>
        <w:tc>
          <w:tcPr/>
          <w:p>
            <w:pPr>
              <w:pStyle w:val="Compact"/>
              <w:jc w:val="right"/>
            </w:pPr>
            <w:r>
              <w:t xml:space="preserve">74,000.00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1,197,000.00 EGP</w:t>
            </w:r>
          </w:p>
        </w:tc>
      </w:tr>
      <w:tr>
        <w:tc>
          <w:tcPr/>
          <w:p>
            <w:pPr>
              <w:pStyle w:val="Compact"/>
              <w:jc w:val="left"/>
            </w:pPr>
            <w:r>
              <w:t xml:space="preserve">VAT (14%):</w:t>
            </w:r>
          </w:p>
        </w:tc>
        <w:tc>
          <w:tcPr/>
          <w:p>
            <w:pPr>
              <w:pStyle w:val="Compact"/>
              <w:jc w:val="right"/>
            </w:pPr>
            <w:r>
              <w:t xml:space="preserve">167,580.00 EGP</w:t>
            </w:r>
          </w:p>
        </w:tc>
      </w:tr>
      <w:tr>
        <w:tc>
          <w:tcPr/>
          <w:p>
            <w:pPr>
              <w:pStyle w:val="Compact"/>
              <w:jc w:val="left"/>
            </w:pPr>
            <w:r>
              <w:t xml:space="preserve">Grand Total:</w:t>
            </w:r>
          </w:p>
        </w:tc>
        <w:tc>
          <w:tcPr/>
          <w:p>
            <w:pPr>
              <w:pStyle w:val="Compact"/>
              <w:jc w:val="right"/>
            </w:pPr>
            <w:r>
              <w:t xml:space="preserve">1,364,580.00 EGP</w:t>
            </w:r>
          </w:p>
        </w:tc>
      </w:tr>
    </w:tbl>
    <w:bookmarkEnd w:id="23"/>
    <w:bookmarkStart w:id="24" w:name="terms-and-conditions"/>
    <w:p>
      <w:pPr>
        <w:pStyle w:val="Heading2"/>
      </w:pPr>
      <w:r>
        <w:t xml:space="preserve">4. TERMS AND CONDITIONS</w:t>
      </w:r>
    </w:p>
    <w:p>
      <w:pPr>
        <w:numPr>
          <w:ilvl w:val="0"/>
          <w:numId w:val="1001"/>
        </w:numPr>
        <w:pStyle w:val="Compact"/>
      </w:pPr>
      <w:r>
        <w:t xml:space="preserve">The Mechanic and all supporting personnel engaged under this Purchase Order must be legally employed by Nile Delta Automotive Services Co. and must carry valid work permits for operations within Egypt Alexandria.</w:t>
      </w:r>
    </w:p>
    <w:p>
      <w:pPr>
        <w:numPr>
          <w:ilvl w:val="0"/>
          <w:numId w:val="1001"/>
        </w:numPr>
        <w:pStyle w:val="Compact"/>
      </w:pPr>
      <w:r>
        <w:t xml:space="preserve">All services rendered shall be performed at the Alexandria Municipal Fleet depot located in the Coastal Industrial Zone, Egypt Alexandria, unless a mobile on-site repair is specifically authorized in writing by the Purchaser.</w:t>
      </w:r>
    </w:p>
    <w:p>
      <w:pPr>
        <w:numPr>
          <w:ilvl w:val="0"/>
          <w:numId w:val="1001"/>
        </w:numPr>
        <w:pStyle w:val="Compact"/>
      </w:pPr>
      <w:r>
        <w:t xml:space="preserve">The Supplier shall provide a minimum of 48-hour advance notice before any scheduled downtime of municipal vehicles for major servicing, to ensure continuity of public services in Egypt Alexandria.</w:t>
      </w:r>
    </w:p>
    <w:p>
      <w:pPr>
        <w:numPr>
          <w:ilvl w:val="0"/>
          <w:numId w:val="1001"/>
        </w:numPr>
        <w:pStyle w:val="Compact"/>
      </w:pPr>
      <w:r>
        <w:t xml:space="preserve">Emergency Mechanic call-outs must be responded to within two (2) hours of the request being logged by the Alexandria Municipal Fleet Management Directorate.</w:t>
      </w:r>
    </w:p>
    <w:p>
      <w:pPr>
        <w:numPr>
          <w:ilvl w:val="0"/>
          <w:numId w:val="1001"/>
        </w:numPr>
        <w:pStyle w:val="Compact"/>
      </w:pPr>
      <w:r>
        <w:t xml:space="preserve">All spare parts used under this Purchase Order must be genuine OEM or approved equivalent. Counterfeit or substandard parts will result in immediate rejection and a penalty of 5% of the affected line-item value.</w:t>
      </w:r>
    </w:p>
    <w:p>
      <w:pPr>
        <w:numPr>
          <w:ilvl w:val="0"/>
          <w:numId w:val="1001"/>
        </w:numPr>
        <w:pStyle w:val="Compact"/>
      </w:pPr>
      <w:r>
        <w:t xml:space="preserve">The Mechanic shall maintain a digital service log for every vehicle in the fleet, accessible to the Purchaser at all times, documenting all interventions, parts replaced, and recommended future maintenance.</w:t>
      </w:r>
    </w:p>
    <w:p>
      <w:pPr>
        <w:numPr>
          <w:ilvl w:val="0"/>
          <w:numId w:val="1001"/>
        </w:numPr>
        <w:pStyle w:val="Compact"/>
      </w:pPr>
      <w:r>
        <w:t xml:space="preserve">This Purchase Order is governed by the laws of the Arab Republic of Egypt. Any disputes arising from the interpretation or execution of this Purchase Order shall be resolved through the competent courts in Egypt Alexandria.</w:t>
      </w:r>
    </w:p>
    <w:bookmarkEnd w:id="24"/>
    <w:bookmarkStart w:id="25" w:name="payment-terms"/>
    <w:p>
      <w:pPr>
        <w:pStyle w:val="Heading2"/>
      </w:pPr>
      <w:r>
        <w:t xml:space="preserve">5. PAYMENT TERMS</w:t>
      </w:r>
    </w:p>
    <w:p>
      <w:pPr>
        <w:pStyle w:val="FirstParagraph"/>
      </w:pPr>
      <w:r>
        <w:t xml:space="preserve">Payment for this Purchase Order shall be made in three (3) equal quarterly installments via bank transfer to the Supplier's designated account. The first installment is due within thirty (30) days of the commencement of services. The second and third installments are due upon successful completion of the respective quarters and submission of the quarterly fleet health audit report. Late payments shall accrue interest at the rate of 2% per month as stipulated under Egyptian commercial law.</w:t>
      </w:r>
    </w:p>
    <w:bookmarkEnd w:id="25"/>
    <w:bookmarkStart w:id="26" w:name="authorization-and-signatures"/>
    <w:p>
      <w:pPr>
        <w:pStyle w:val="Heading2"/>
      </w:pPr>
      <w:r>
        <w:t xml:space="preserve">6.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Purchaser:</w:t>
            </w:r>
          </w:p>
          <w:p>
            <w:pPr>
              <w:jc w:val="left"/>
            </w:pPr>
            <w:r>
              <w:t xml:space="preserve">______________________________</w:t>
            </w:r>
          </w:p>
          <w:p>
            <w:pPr>
              <w:jc w:val="left"/>
            </w:pPr>
            <w:r>
              <w:rPr>
                <w:bCs/>
                <w:b/>
              </w:rPr>
              <w:t xml:space="preserve">Eng. Mahmoud El-Sayed</w:t>
            </w:r>
          </w:p>
          <w:p>
            <w:pPr>
              <w:jc w:val="left"/>
            </w:pPr>
            <w:r>
              <w:t xml:space="preserve">Director, Alexandria Municipal Fleet Management</w:t>
            </w:r>
          </w:p>
          <w:p>
            <w:pPr>
              <w:jc w:val="left"/>
            </w:pPr>
            <w:r>
              <w:t xml:space="preserve">Date: ______________</w:t>
            </w:r>
          </w:p>
        </w:tc>
        <w:tc>
          <w:tcPr/>
          <w:p>
            <w:pPr>
              <w:jc w:val="left"/>
            </w:pPr>
            <w:r>
              <w:t xml:space="preserve">For and on behalf of the Supplier:</w:t>
            </w:r>
          </w:p>
          <w:p>
            <w:pPr>
              <w:jc w:val="left"/>
            </w:pPr>
            <w:r>
              <w:t xml:space="preserve">______________________________</w:t>
            </w:r>
          </w:p>
          <w:p>
            <w:pPr>
              <w:jc w:val="left"/>
            </w:pPr>
            <w:r>
              <w:rPr>
                <w:bCs/>
                <w:b/>
              </w:rPr>
              <w:t xml:space="preserve">Mr. Tarek Hassan</w:t>
            </w:r>
          </w:p>
          <w:p>
            <w:pPr>
              <w:jc w:val="left"/>
            </w:pPr>
            <w:r>
              <w:t xml:space="preserve">General Manager, Nile Delta Automotive Services Co.</w:t>
            </w:r>
          </w:p>
          <w:p>
            <w:pPr>
              <w:jc w:val="left"/>
            </w:pPr>
            <w:r>
              <w:t xml:space="preserve">Date: ______________</w:t>
            </w:r>
          </w:p>
        </w:tc>
      </w:tr>
    </w:tbl>
    <w:p>
      <w:pPr>
        <w:pStyle w:val="BodyText"/>
      </w:pPr>
      <w:r>
        <w:t xml:space="preserve">This Purchase Order (PO-EGY-ALX-2025-04782) is a binding document for the procurement of Mechanic services in Egypt Alexandria. Unauthorized reproduction or modification of this document is prohibited. All communications regarding this Purchase Order must reference the document number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Egypt Alexandria</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file>