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8" w:name="purchase-order"/>
    <w:p>
      <w:pPr>
        <w:pStyle w:val="Heading1"/>
      </w:pPr>
      <w:r>
        <w:t xml:space="preserve">PURCHASE ORDER</w:t>
      </w:r>
    </w:p>
    <w:p>
      <w:pPr>
        <w:pStyle w:val="FirstParagraph"/>
      </w:pPr>
      <w:r>
        <w:t xml:space="preserve">Mechanic Services &amp; Automotive Maintenance – Germany Frankfurt</w:t>
      </w:r>
    </w:p>
    <w:bookmarkStart w:id="20" w:name="issuing-company"/>
    <w:p>
      <w:pPr>
        <w:pStyle w:val="Heading3"/>
      </w:pPr>
      <w:r>
        <w:t xml:space="preserve">Issuing Company</w:t>
      </w:r>
    </w:p>
    <w:p>
      <w:pPr>
        <w:pStyle w:val="FirstParagraph"/>
      </w:pPr>
      <w:r>
        <w:rPr>
          <w:bCs/>
          <w:b/>
        </w:rPr>
        <w:t xml:space="preserve">Frankfurt Fleet Solutions GmbH</w:t>
      </w:r>
      <w:r>
        <w:br/>
      </w:r>
      <w:r>
        <w:t xml:space="preserve">Hauptstraße 142</w:t>
      </w:r>
      <w:r>
        <w:br/>
      </w:r>
      <w:r>
        <w:t xml:space="preserve">60311 Frankfurt am Main</w:t>
      </w:r>
      <w:r>
        <w:br/>
      </w:r>
      <w:r>
        <w:t xml:space="preserve">Germany</w:t>
      </w:r>
      <w:r>
        <w:br/>
      </w:r>
      <w:r>
        <w:t xml:space="preserve">VAT ID: DE 284 556 712</w:t>
      </w:r>
      <w:r>
        <w:br/>
      </w:r>
      <w:r>
        <w:t xml:space="preserve">Phone: +49 69 4455 8890</w:t>
      </w:r>
      <w:r>
        <w:br/>
      </w:r>
      <w:r>
        <w:t xml:space="preserve">Email: procurement@ffs-frankfurt.de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PO-2025-04871</w:t>
      </w:r>
      <w:r>
        <w:br/>
      </w:r>
      <w:r>
        <w:rPr>
          <w:bCs/>
          <w:b/>
        </w:rPr>
        <w:t xml:space="preserve">Date of Issue:</w:t>
      </w:r>
      <w:r>
        <w:t xml:space="preserve"> </w:t>
      </w:r>
      <w:r>
        <w:t xml:space="preserve">14 June 2025</w:t>
      </w:r>
      <w:r>
        <w:br/>
      </w:r>
      <w:r>
        <w:rPr>
          <w:bCs/>
          <w:b/>
        </w:rPr>
        <w:t xml:space="preserve">Required Completion Date:</w:t>
      </w:r>
      <w:r>
        <w:t xml:space="preserve"> </w:t>
      </w:r>
      <w:r>
        <w:t xml:space="preserve">28 June 2025</w:t>
      </w:r>
      <w:r>
        <w:br/>
      </w:r>
      <w:r>
        <w:rPr>
          <w:bCs/>
          <w:b/>
        </w:rPr>
        <w:t xml:space="preserve">Payment Terms:</w:t>
      </w:r>
      <w:r>
        <w:t xml:space="preserve"> </w:t>
      </w:r>
      <w:r>
        <w:t xml:space="preserve">Net 30 Days</w:t>
      </w:r>
      <w:r>
        <w:br/>
      </w:r>
      <w:r>
        <w:rPr>
          <w:bCs/>
          <w:b/>
        </w:rPr>
        <w:t xml:space="preserve">Currency:</w:t>
      </w:r>
      <w:r>
        <w:t xml:space="preserve"> </w:t>
      </w:r>
      <w:r>
        <w:t xml:space="preserve">EUR (€)</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Frankfurt Auto Mechanic Services GmbH</w:t>
            </w:r>
          </w:p>
        </w:tc>
      </w:tr>
      <w:tr>
        <w:tc>
          <w:tcPr/>
          <w:p>
            <w:pPr>
              <w:pStyle w:val="Compact"/>
              <w:jc w:val="left"/>
            </w:pPr>
            <w:r>
              <w:t xml:space="preserve">Primary Contact</w:t>
            </w:r>
          </w:p>
        </w:tc>
        <w:tc>
          <w:tcPr/>
          <w:p>
            <w:pPr>
              <w:pStyle w:val="Compact"/>
              <w:jc w:val="left"/>
            </w:pPr>
            <w:r>
              <w:t xml:space="preserve">Dieter Hoffmann, Lead Mechanic &amp; Workshop Director</w:t>
            </w:r>
          </w:p>
        </w:tc>
      </w:tr>
      <w:tr>
        <w:tc>
          <w:tcPr/>
          <w:p>
            <w:pPr>
              <w:pStyle w:val="Compact"/>
              <w:jc w:val="left"/>
            </w:pPr>
            <w:r>
              <w:t xml:space="preserve">Address</w:t>
            </w:r>
          </w:p>
        </w:tc>
        <w:tc>
          <w:tcPr/>
          <w:p>
            <w:pPr>
              <w:pStyle w:val="Compact"/>
              <w:jc w:val="left"/>
            </w:pPr>
            <w:r>
              <w:t xml:space="preserve">Industriepark Süd, Bockenheimer Landstraße 88, 60323 Frankfurt am Main, Germany</w:t>
            </w:r>
          </w:p>
        </w:tc>
      </w:tr>
      <w:tr>
        <w:tc>
          <w:tcPr/>
          <w:p>
            <w:pPr>
              <w:pStyle w:val="Compact"/>
              <w:jc w:val="left"/>
            </w:pPr>
            <w:r>
              <w:t xml:space="preserve">VAT ID</w:t>
            </w:r>
          </w:p>
        </w:tc>
        <w:tc>
          <w:tcPr/>
          <w:p>
            <w:pPr>
              <w:pStyle w:val="Compact"/>
              <w:jc w:val="left"/>
            </w:pPr>
            <w:r>
              <w:t xml:space="preserve">DE 312 998 456</w:t>
            </w:r>
          </w:p>
        </w:tc>
      </w:tr>
      <w:tr>
        <w:tc>
          <w:tcPr/>
          <w:p>
            <w:pPr>
              <w:pStyle w:val="Compact"/>
              <w:jc w:val="left"/>
            </w:pPr>
            <w:r>
              <w:t xml:space="preserve">Phone</w:t>
            </w:r>
          </w:p>
        </w:tc>
        <w:tc>
          <w:tcPr/>
          <w:p>
            <w:pPr>
              <w:pStyle w:val="Compact"/>
              <w:jc w:val="left"/>
            </w:pPr>
            <w:r>
              <w:t xml:space="preserve">+49 69 7788 2211</w:t>
            </w:r>
          </w:p>
        </w:tc>
      </w:tr>
      <w:tr>
        <w:tc>
          <w:tcPr/>
          <w:p>
            <w:pPr>
              <w:pStyle w:val="Compact"/>
              <w:jc w:val="left"/>
            </w:pPr>
            <w:r>
              <w:t xml:space="preserve">Email</w:t>
            </w:r>
          </w:p>
        </w:tc>
        <w:tc>
          <w:tcPr/>
          <w:p>
            <w:pPr>
              <w:pStyle w:val="Compact"/>
              <w:jc w:val="left"/>
            </w:pPr>
            <w:r>
              <w:t xml:space="preserve">workshop@frankfurt-mechanic.de</w:t>
            </w:r>
          </w:p>
        </w:tc>
      </w:tr>
      <w:tr>
        <w:tc>
          <w:tcPr/>
          <w:p>
            <w:pPr>
              <w:pStyle w:val="Compact"/>
              <w:jc w:val="left"/>
            </w:pPr>
            <w:r>
              <w:t xml:space="preserve">Trade License No.</w:t>
            </w:r>
          </w:p>
        </w:tc>
        <w:tc>
          <w:tcPr/>
          <w:p>
            <w:pPr>
              <w:pStyle w:val="Compact"/>
              <w:jc w:val="left"/>
            </w:pPr>
            <w:r>
              <w:t xml:space="preserve">HL-2019-44782 (Issued by Frankfurt am Main City Administration)</w:t>
            </w:r>
          </w:p>
        </w:tc>
      </w:tr>
    </w:tbl>
    <w:bookmarkEnd w:id="22"/>
    <w:bookmarkStart w:id="23" w:name="scope-of-work-mechanic-services"/>
    <w:p>
      <w:pPr>
        <w:pStyle w:val="Heading2"/>
      </w:pPr>
      <w:r>
        <w:t xml:space="preserve">2. Scope of Work – Mechanic Services</w:t>
      </w:r>
    </w:p>
    <w:p>
      <w:pPr>
        <w:pStyle w:val="FirstParagraph"/>
      </w:pPr>
      <w:r>
        <w:t xml:space="preserve">This Purchase Order is issued by Frankfurt Fleet Solutions GmbH to engage the services of a certified</w:t>
      </w:r>
      <w:r>
        <w:t xml:space="preserve"> </w:t>
      </w:r>
      <w:r>
        <w:rPr>
          <w:bCs/>
          <w:b/>
        </w:rPr>
        <w:t xml:space="preserve">Mechanic</w:t>
      </w:r>
      <w:r>
        <w:t xml:space="preserve"> </w:t>
      </w:r>
      <w:r>
        <w:t xml:space="preserve">and the associated workshop team at Frankfurt Auto Mechanic Services GmbH for the comprehensive maintenance, inspection, and repair of the company's commercial vehicle fleet. All work shall be performed at the vendor's workshop facility located in</w:t>
      </w:r>
      <w:r>
        <w:t xml:space="preserve"> </w:t>
      </w:r>
      <w:r>
        <w:rPr>
          <w:bCs/>
          <w:b/>
        </w:rPr>
        <w:t xml:space="preserve">Germany Frankfurt</w:t>
      </w:r>
      <w:r>
        <w:t xml:space="preserve">, specifically at the address listed above, in full compliance with German automotive regulations (StVZO) and the applicable DIN standards. The Mechanic assigned to this contract must hold a valid Meisterbrief (Master Craftsman Certificate) in automotive technology and a minimum of ten (10) years of documented professional experience in commercial vehicle maintenance.</w:t>
      </w:r>
    </w:p>
    <w:bookmarkEnd w:id="23"/>
    <w:bookmarkStart w:id="24" w:name="line-items-services-and-parts"/>
    <w:p>
      <w:pPr>
        <w:pStyle w:val="Heading2"/>
      </w:pPr>
      <w:r>
        <w:t xml:space="preserve">3. Line Items –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diagnostic inspection and engine overhaul for 12 Mercedes-Benz Sprinter vans (2021 model) – performed by senior Mechanic</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Replacement of brake systems (discs, calipers, and hydraulic lines) for 8 delivery trucks (MAN TGL 12.180)</w:t>
            </w:r>
          </w:p>
        </w:tc>
        <w:tc>
          <w:tcPr/>
          <w:p>
            <w:pPr>
              <w:pStyle w:val="Compact"/>
              <w:jc w:val="left"/>
            </w:pPr>
            <w:r>
              <w:t xml:space="preserve">8</w:t>
            </w:r>
          </w:p>
        </w:tc>
        <w:tc>
          <w:tcPr/>
          <w:p>
            <w:pPr>
              <w:pStyle w:val="Compact"/>
              <w:jc w:val="left"/>
            </w:pPr>
            <w:r>
              <w:t xml:space="preserve">Vehicle</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Transmission service and fluid replacement for 6 passenger shuttles (VW Crafter 3.0 TDI)</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Electrical system diagnostic and repair – alternator, starter motor, and wiring harness inspection for 10 mixed vehicles</w:t>
            </w:r>
          </w:p>
        </w:tc>
        <w:tc>
          <w:tcPr/>
          <w:p>
            <w:pPr>
              <w:pStyle w:val="Compact"/>
              <w:jc w:val="left"/>
            </w:pPr>
            <w:r>
              <w:t xml:space="preserve">10</w:t>
            </w:r>
          </w:p>
        </w:tc>
        <w:tc>
          <w:tcPr/>
          <w:p>
            <w:pPr>
              <w:pStyle w:val="Compact"/>
              <w:jc w:val="left"/>
            </w:pPr>
            <w:r>
              <w:t xml:space="preserve">Vehicle</w:t>
            </w:r>
          </w:p>
        </w:tc>
        <w:tc>
          <w:tcPr/>
          <w:p>
            <w:pPr>
              <w:pStyle w:val="Compact"/>
              <w:jc w:val="left"/>
            </w:pPr>
            <w:r>
              <w:t xml:space="preserve">750.00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Suspension and steering alignment service for 15 vehicles (fleet-wide)</w:t>
            </w:r>
          </w:p>
        </w:tc>
        <w:tc>
          <w:tcPr/>
          <w:p>
            <w:pPr>
              <w:pStyle w:val="Compact"/>
              <w:jc w:val="left"/>
            </w:pPr>
            <w:r>
              <w:t xml:space="preserve">15</w:t>
            </w:r>
          </w:p>
        </w:tc>
        <w:tc>
          <w:tcPr/>
          <w:p>
            <w:pPr>
              <w:pStyle w:val="Compact"/>
              <w:jc w:val="left"/>
            </w:pPr>
            <w:r>
              <w:t xml:space="preserve">Vehicle</w:t>
            </w:r>
          </w:p>
        </w:tc>
        <w:tc>
          <w:tcPr/>
          <w:p>
            <w:pPr>
              <w:pStyle w:val="Compact"/>
              <w:jc w:val="left"/>
            </w:pPr>
            <w:r>
              <w:t xml:space="preserve">480.00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Supply and installation of OEM-grade engine oil, filters, and coolant for all 51 vehicles listed above</w:t>
            </w:r>
          </w:p>
        </w:tc>
        <w:tc>
          <w:tcPr/>
          <w:p>
            <w:pPr>
              <w:pStyle w:val="Compact"/>
              <w:jc w:val="left"/>
            </w:pPr>
            <w:r>
              <w:t xml:space="preserve">51</w:t>
            </w:r>
          </w:p>
        </w:tc>
        <w:tc>
          <w:tcPr/>
          <w:p>
            <w:pPr>
              <w:pStyle w:val="Compact"/>
              <w:jc w:val="left"/>
            </w:pPr>
            <w:r>
              <w:t xml:space="preserve">Lot</w:t>
            </w:r>
          </w:p>
        </w:tc>
        <w:tc>
          <w:tcPr/>
          <w:p>
            <w:pPr>
              <w:pStyle w:val="Compact"/>
              <w:jc w:val="left"/>
            </w:pPr>
            <w:r>
              <w:t xml:space="preserve">320.00</w:t>
            </w:r>
          </w:p>
        </w:tc>
        <w:tc>
          <w:tcPr/>
          <w:p>
            <w:pPr>
              <w:pStyle w:val="Compact"/>
              <w:jc w:val="left"/>
            </w:pPr>
            <w:r>
              <w:t xml:space="preserve">16,320.00</w:t>
            </w:r>
          </w:p>
        </w:tc>
      </w:tr>
      <w:tr>
        <w:tc>
          <w:tcPr/>
          <w:p>
            <w:pPr>
              <w:pStyle w:val="Compact"/>
              <w:jc w:val="left"/>
            </w:pPr>
            <w:r>
              <w:t xml:space="preserve">07</w:t>
            </w:r>
          </w:p>
        </w:tc>
        <w:tc>
          <w:tcPr/>
          <w:p>
            <w:pPr>
              <w:pStyle w:val="Compact"/>
              <w:jc w:val="left"/>
            </w:pPr>
            <w:r>
              <w:t xml:space="preserve">Annual TÜV preparation and pre-inspection for all 51 fleet vehicles in Germany Frankfurt</w:t>
            </w:r>
          </w:p>
        </w:tc>
        <w:tc>
          <w:tcPr/>
          <w:p>
            <w:pPr>
              <w:pStyle w:val="Compact"/>
              <w:jc w:val="left"/>
            </w:pPr>
            <w:r>
              <w:t xml:space="preserve">51</w:t>
            </w:r>
          </w:p>
        </w:tc>
        <w:tc>
          <w:tcPr/>
          <w:p>
            <w:pPr>
              <w:pStyle w:val="Compact"/>
              <w:jc w:val="left"/>
            </w:pPr>
            <w:r>
              <w:t xml:space="preserve">Vehicle</w:t>
            </w:r>
          </w:p>
        </w:tc>
        <w:tc>
          <w:tcPr/>
          <w:p>
            <w:pPr>
              <w:pStyle w:val="Compact"/>
              <w:jc w:val="left"/>
            </w:pPr>
            <w:r>
              <w:t xml:space="preserve">180.00</w:t>
            </w:r>
          </w:p>
        </w:tc>
        <w:tc>
          <w:tcPr/>
          <w:p>
            <w:pPr>
              <w:pStyle w:val="Compact"/>
              <w:jc w:val="left"/>
            </w:pPr>
            <w:r>
              <w:t xml:space="preserve">9,180.00</w:t>
            </w:r>
          </w:p>
        </w:tc>
      </w:tr>
      <w:tr>
        <w:tc>
          <w:tcPr/>
          <w:p>
            <w:pPr>
              <w:pStyle w:val="Compact"/>
              <w:jc w:val="left"/>
            </w:pPr>
            <w:r>
              <w:t xml:space="preserve">08</w:t>
            </w:r>
          </w:p>
        </w:tc>
        <w:tc>
          <w:tcPr/>
          <w:p>
            <w:pPr>
              <w:pStyle w:val="Compact"/>
              <w:jc w:val="left"/>
            </w:pPr>
            <w:r>
              <w:t xml:space="preserve">On-site Mechanic consultation and written maintenance report per vehicle (digital and hard copy)</w:t>
            </w:r>
          </w:p>
        </w:tc>
        <w:tc>
          <w:tcPr/>
          <w:p>
            <w:pPr>
              <w:pStyle w:val="Compact"/>
              <w:jc w:val="left"/>
            </w:pPr>
            <w:r>
              <w:t xml:space="preserve">51</w:t>
            </w:r>
          </w:p>
        </w:tc>
        <w:tc>
          <w:tcPr/>
          <w:p>
            <w:pPr>
              <w:pStyle w:val="Compact"/>
              <w:jc w:val="left"/>
            </w:pPr>
            <w:r>
              <w:t xml:space="preserve">Report</w:t>
            </w:r>
          </w:p>
        </w:tc>
        <w:tc>
          <w:tcPr/>
          <w:p>
            <w:pPr>
              <w:pStyle w:val="Compact"/>
              <w:jc w:val="left"/>
            </w:pPr>
            <w:r>
              <w:t xml:space="preserve">95.00</w:t>
            </w:r>
          </w:p>
        </w:tc>
        <w:tc>
          <w:tcPr/>
          <w:p>
            <w:pPr>
              <w:pStyle w:val="Compact"/>
              <w:jc w:val="left"/>
            </w:pPr>
            <w:r>
              <w:t xml:space="preserve">4,845.00</w:t>
            </w:r>
          </w:p>
        </w:tc>
      </w:tr>
      <w:tr>
        <w:tc>
          <w:tcPr>
            <w:gridSpan w:val="5"/>
          </w:tcPr>
          <w:p>
            <w:pPr>
              <w:pStyle w:val="Compact"/>
              <w:jc w:val="right"/>
            </w:pPr>
            <w:r>
              <w:t xml:space="preserve">Subtotal</w:t>
            </w:r>
          </w:p>
        </w:tc>
        <w:tc>
          <w:tcPr/>
          <w:p>
            <w:pPr>
              <w:pStyle w:val="Compact"/>
              <w:jc w:val="left"/>
            </w:pPr>
            <w:r>
              <w:t xml:space="preserve">93,045.00</w:t>
            </w:r>
          </w:p>
        </w:tc>
      </w:tr>
      <w:tr>
        <w:tc>
          <w:tcPr>
            <w:gridSpan w:val="5"/>
          </w:tcPr>
          <w:p>
            <w:pPr>
              <w:pStyle w:val="Compact"/>
              <w:jc w:val="right"/>
            </w:pPr>
            <w:r>
              <w:t xml:space="preserve">VAT (19% – Germany)</w:t>
            </w:r>
          </w:p>
        </w:tc>
        <w:tc>
          <w:tcPr/>
          <w:p>
            <w:pPr>
              <w:pStyle w:val="Compact"/>
              <w:jc w:val="left"/>
            </w:pPr>
            <w:r>
              <w:t xml:space="preserve">17,678.55</w:t>
            </w:r>
          </w:p>
        </w:tc>
      </w:tr>
      <w:tr>
        <w:tc>
          <w:tcPr>
            <w:gridSpan w:val="5"/>
          </w:tcPr>
          <w:p>
            <w:pPr>
              <w:pStyle w:val="Compact"/>
              <w:jc w:val="right"/>
            </w:pPr>
            <w:r>
              <w:t xml:space="preserve">Grand Total</w:t>
            </w:r>
          </w:p>
        </w:tc>
        <w:tc>
          <w:tcPr/>
          <w:p>
            <w:pPr>
              <w:pStyle w:val="Compact"/>
              <w:jc w:val="left"/>
            </w:pPr>
            <w:r>
              <w:t xml:space="preserve">110,723.55</w:t>
            </w:r>
          </w:p>
        </w:tc>
      </w:tr>
    </w:tbl>
    <w:bookmarkEnd w:id="24"/>
    <w:bookmarkStart w:id="25" w:name="terms-and-conditions"/>
    <w:p>
      <w:pPr>
        <w:pStyle w:val="Heading2"/>
      </w:pPr>
      <w:r>
        <w:t xml:space="preserve">4. Terms and Conditions</w:t>
      </w:r>
    </w:p>
    <w:p>
      <w:pPr>
        <w:pStyle w:val="FirstParagraph"/>
      </w:pPr>
      <w:r>
        <w:t xml:space="preserve">4.1 This Purchase Order constitutes a binding agreement between Frankfurt Fleet Solutions GmbH (hereinafter "Buyer") and Frankfurt Auto Mechanic Services GmbH (hereinafter "Vendor") for the provision of Mechanic services and related automotive parts as described herein.</w:t>
      </w:r>
    </w:p>
    <w:p>
      <w:pPr>
        <w:pStyle w:val="BodyText"/>
      </w:pPr>
      <w:r>
        <w:t xml:space="preserve">4.2 All work shall be carried out at the Vendor's certified workshop in</w:t>
      </w:r>
      <w:r>
        <w:t xml:space="preserve"> </w:t>
      </w:r>
      <w:r>
        <w:rPr>
          <w:bCs/>
          <w:b/>
        </w:rPr>
        <w:t xml:space="preserve">Germany Frankfurt</w:t>
      </w:r>
      <w:r>
        <w:t xml:space="preserve">. The Buyer's vehicles shall be delivered to and collected from the workshop address specified in Section 1. The Vendor is responsible for safe storage of all vehicles while on-site.</w:t>
      </w:r>
    </w:p>
    <w:p>
      <w:pPr>
        <w:pStyle w:val="BodyText"/>
      </w:pPr>
      <w:r>
        <w:t xml:space="preserve">4.3 The assigned Mechanic and all workshop technicians must comply with German occupational safety regulations (Arbeitsschutzgesetz) and environmental disposal requirements for waste oil, batteries, and hazardous materials as governed by the German Federal Immission Control Act (BImSchG).</w:t>
      </w:r>
    </w:p>
    <w:p>
      <w:pPr>
        <w:pStyle w:val="BodyText"/>
      </w:pPr>
      <w:r>
        <w:t xml:space="preserve">4.4 All replacement parts must be original equipment manufacturer (OEM) or equivalent-grade components. The Vendor shall provide part numbers, manufacturer references, and warranty documentation for every component installed.</w:t>
      </w:r>
    </w:p>
    <w:p>
      <w:pPr>
        <w:pStyle w:val="BodyText"/>
      </w:pPr>
      <w:r>
        <w:t xml:space="preserve">4.5 The Vendor warrants all labour and parts for a minimum period of twelve (12) months or 20,000 kilometres, whichever occurs first, in accordance with German consumer and commercial law (BGB §§ 433–479).</w:t>
      </w:r>
    </w:p>
    <w:p>
      <w:pPr>
        <w:pStyle w:val="BodyText"/>
      </w:pPr>
      <w:r>
        <w:t xml:space="preserve">4.6 Payment shall be made via bank transfer (SEPA) to the Vendor's designated account within thirty (30) calendar days of receipt of a valid invoice referencing this Purchase Order number (PO-2025-04871). Late payments shall accrue interest at the statutory rate under § 288 BGB.</w:t>
      </w:r>
    </w:p>
    <w:p>
      <w:pPr>
        <w:pStyle w:val="BodyText"/>
      </w:pPr>
      <w:r>
        <w:t xml:space="preserve">4.7 The Vendor shall provide a progress report every five (5) business days until all work is completed. A final acceptance inspection shall be conducted by the Buyer's designated representative at the workshop in Germany Frankfurt prior to vehicle release.</w:t>
      </w:r>
    </w:p>
    <w:p>
      <w:pPr>
        <w:pStyle w:val="BodyText"/>
      </w:pPr>
      <w:r>
        <w:t xml:space="preserve">4.8 In the event of force majeure, the Vendor must notify the Buyer in writing within 48 hours. Neither party shall be liable for delays caused by events beyond reasonable control.</w:t>
      </w:r>
    </w:p>
    <w:p>
      <w:pPr>
        <w:pStyle w:val="BodyText"/>
      </w:pPr>
      <w:r>
        <w:t xml:space="preserve">4.9 This Purchase Order is governed by the laws of the Federal Republic of Germany. Any disputes shall be subject to the exclusive jurisdiction of the competent courts in Frankfurt am Main, Germany.</w:t>
      </w:r>
    </w:p>
    <w:bookmarkEnd w:id="25"/>
    <w:bookmarkStart w:id="26" w:name="delivery-and-acceptance"/>
    <w:p>
      <w:pPr>
        <w:pStyle w:val="Heading2"/>
      </w:pPr>
      <w:r>
        <w:t xml:space="preserve">5. Delivery and Acceptance</w:t>
      </w:r>
    </w:p>
    <w:p>
      <w:pPr>
        <w:pStyle w:val="FirstParagraph"/>
      </w:pPr>
      <w:r>
        <w:t xml:space="preserve">All completed vehicles shall be made available for collection at the Vendor's workshop in Germany Frankfurt no later than 28 June 2025. The Buyer's fleet manager shall perform a visual and functional acceptance check. Any discrepancies must be reported in writing within five (5) business days of collection. Failure to report within this period shall constitute acceptance of the work performed.</w:t>
      </w:r>
    </w:p>
    <w:p>
      <w:pPr>
        <w:pStyle w:val="BodyText"/>
      </w:pPr>
      <w:r>
        <w:rPr>
          <w:bCs/>
          <w:b/>
        </w:rPr>
        <w:t xml:space="preserve">NOTE:</w:t>
      </w:r>
      <w:r>
        <w:t xml:space="preserve"> </w:t>
      </w:r>
      <w:r>
        <w:t xml:space="preserve">This Purchase Order is valid for a single execution cycle. Any additional or emergency Mechanic services beyond the scope defined in Section 3 require a written amendment signed by both parties. All communications regarding this PO-2025-04871 shall be directed to the procurement department of Frankfurt Fleet Solutions GmbH or the workshop management at Frankfurt Auto Mechanic Services GmbH, Germany Frankfurt.</w:t>
      </w:r>
    </w:p>
    <w:bookmarkEnd w:id="26"/>
    <w:bookmarkStart w:id="27" w:name="authorisation-and-signatures"/>
    <w:p>
      <w:pPr>
        <w:pStyle w:val="Heading2"/>
      </w:pPr>
      <w:r>
        <w:t xml:space="preserve">6. Authorisation and Signatures</w:t>
      </w:r>
    </w:p>
    <w:p>
      <w:pPr>
        <w:pStyle w:val="FirstParagraph"/>
      </w:pPr>
      <w:r>
        <w:rPr>
          <w:bCs/>
          <w:b/>
        </w:rPr>
        <w:t xml:space="preserve">For and on behalf of the Buyer:</w:t>
      </w:r>
      <w:r>
        <w:br/>
      </w:r>
      <w:r>
        <w:t xml:space="preserve">Frankfurt Fleet Solutions GmbH</w:t>
      </w:r>
    </w:p>
    <w:p>
      <w:pPr>
        <w:pStyle w:val="BodyText"/>
      </w:pPr>
      <w:r>
        <w:t xml:space="preserve">Name: Sandra Weber, Head of Procurement</w:t>
      </w:r>
      <w:r>
        <w:br/>
      </w:r>
      <w:r>
        <w:t xml:space="preserve">Signature: _____________________________</w:t>
      </w:r>
      <w:r>
        <w:br/>
      </w:r>
      <w:r>
        <w:t xml:space="preserve">Date: 14 June 2025</w:t>
      </w:r>
    </w:p>
    <w:p>
      <w:pPr>
        <w:pStyle w:val="BodyText"/>
      </w:pPr>
      <w:r>
        <w:rPr>
          <w:bCs/>
          <w:b/>
        </w:rPr>
        <w:t xml:space="preserve">For and on behalf of the Vendor:</w:t>
      </w:r>
      <w:r>
        <w:br/>
      </w:r>
      <w:r>
        <w:t xml:space="preserve">Frankfurt Auto Mechanic Services GmbH</w:t>
      </w:r>
    </w:p>
    <w:p>
      <w:pPr>
        <w:pStyle w:val="BodyText"/>
      </w:pPr>
      <w:r>
        <w:t xml:space="preserve">Name: Dieter Hoffmann, Lead Mechanic &amp; Director</w:t>
      </w:r>
      <w:r>
        <w:br/>
      </w:r>
      <w:r>
        <w:t xml:space="preserve">Signature: _____________________________</w:t>
      </w:r>
      <w:r>
        <w:br/>
      </w:r>
      <w:r>
        <w:t xml:space="preserve">Date: 14 June 2025</w:t>
      </w:r>
    </w:p>
    <w:p>
      <w:pPr>
        <w:pStyle w:val="BodyText"/>
      </w:pPr>
      <w:r>
        <w:t xml:space="preserve">Purchase Order PO-2025-04871 | Frankfurt Fleet Solutions GmbH | Frankfurt am Main, Germany | Page 1 of 1</w:t>
      </w:r>
    </w:p>
    <w:p>
      <w:pPr>
        <w:pStyle w:val="BodyText"/>
      </w:pPr>
      <w:r>
        <w:t xml:space="preserve">This document is electronically generated and legally binding. For queries, contact procurement@ffs-frankfurt.de or +49 69 4455 8890.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Germany Frankfurt</dc:title>
  <dc:creator/>
  <dc:language>en</dc:language>
  <cp:keywords/>
  <dcterms:created xsi:type="dcterms:W3CDTF">2026-10-10T06:23:23Z</dcterms:created>
  <dcterms:modified xsi:type="dcterms:W3CDTF">2026-10-10T06:23:23Z</dcterms:modified>
</cp:coreProperties>
</file>

<file path=docProps/custom.xml><?xml version="1.0" encoding="utf-8"?>
<Properties xmlns="http://schemas.openxmlformats.org/officeDocument/2006/custom-properties" xmlns:vt="http://schemas.openxmlformats.org/officeDocument/2006/docPropsVTypes"/>
</file>