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8" w:name="purchase-order"/>
    <w:p>
      <w:pPr>
        <w:pStyle w:val="Heading1"/>
      </w:pPr>
      <w:r>
        <w:t xml:space="preserve">PURCHASE ORDER</w:t>
      </w:r>
    </w:p>
    <w:p>
      <w:pPr>
        <w:pStyle w:val="FirstParagraph"/>
      </w:pPr>
      <w:r>
        <w:t xml:space="preserve">Mechanic Services &amp; Automotive Parts Procurement</w:t>
      </w:r>
    </w:p>
    <w:p>
      <w:pPr>
        <w:pStyle w:val="BodyText"/>
      </w:pPr>
      <w:r>
        <w:t xml:space="preserve">Kazakhstan Almaty Region</w:t>
      </w:r>
    </w:p>
    <w:bookmarkStart w:id="20" w:name="purchasing-company"/>
    <w:p>
      <w:pPr>
        <w:pStyle w:val="Heading3"/>
      </w:pPr>
      <w:r>
        <w:t xml:space="preserve">Purchasing Company</w:t>
      </w:r>
    </w:p>
    <w:p>
      <w:pPr>
        <w:pStyle w:val="FirstParagraph"/>
      </w:pPr>
      <w:r>
        <w:rPr>
          <w:bCs/>
          <w:b/>
        </w:rPr>
        <w:t xml:space="preserve">Almaty Fleet Management LLC</w:t>
      </w:r>
      <w:r>
        <w:br/>
      </w:r>
      <w:r>
        <w:t xml:space="preserve">Address: 45 Abai Avenue, Office 1204</w:t>
      </w:r>
      <w:r>
        <w:br/>
      </w:r>
      <w:r>
        <w:t xml:space="preserve">Almaty, 050040, Kazakhstan</w:t>
      </w:r>
      <w:r>
        <w:br/>
      </w:r>
      <w:r>
        <w:t xml:space="preserve">BIN: 990840012345</w:t>
      </w:r>
      <w:r>
        <w:br/>
      </w:r>
      <w:r>
        <w:t xml:space="preserve">Phone: +7 (727) 312-45-67</w:t>
      </w:r>
      <w:r>
        <w:br/>
      </w:r>
      <w:r>
        <w:t xml:space="preserve">Email: procurement@almatyfleet.kz</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PO-2025-ALM-00487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Payment Terms:</w:t>
      </w:r>
      <w:r>
        <w:t xml:space="preserve"> </w:t>
      </w:r>
      <w:r>
        <w:t xml:space="preserve">Net 30 Days</w:t>
      </w:r>
      <w:r>
        <w:br/>
      </w:r>
      <w:r>
        <w:rPr>
          <w:bCs/>
          <w:b/>
        </w:rPr>
        <w:t xml:space="preserve">Currency:</w:t>
      </w:r>
      <w:r>
        <w:t xml:space="preserve"> </w:t>
      </w:r>
      <w:r>
        <w:t xml:space="preserve">KZT (Kazakhstani Tenge)</w:t>
      </w:r>
    </w:p>
    <w:bookmarkEnd w:id="21"/>
    <w:bookmarkStart w:id="22"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Almaty Precision Mechanic Services LLP</w:t>
            </w:r>
          </w:p>
        </w:tc>
      </w:tr>
      <w:tr>
        <w:tc>
          <w:tcPr/>
          <w:p>
            <w:pPr>
              <w:pStyle w:val="Compact"/>
              <w:jc w:val="left"/>
            </w:pPr>
            <w:r>
              <w:t xml:space="preserve">Lead Mechanic</w:t>
            </w:r>
          </w:p>
        </w:tc>
        <w:tc>
          <w:tcPr/>
          <w:p>
            <w:pPr>
              <w:pStyle w:val="Compact"/>
              <w:jc w:val="left"/>
            </w:pPr>
            <w:r>
              <w:t xml:space="preserve">Mr. Dauren Bekzhanov, Senior Automotive Mechanic</w:t>
            </w:r>
          </w:p>
        </w:tc>
      </w:tr>
      <w:tr>
        <w:tc>
          <w:tcPr/>
          <w:p>
            <w:pPr>
              <w:pStyle w:val="Compact"/>
              <w:jc w:val="left"/>
            </w:pPr>
            <w:r>
              <w:t xml:space="preserve">Business Address</w:t>
            </w:r>
          </w:p>
        </w:tc>
        <w:tc>
          <w:tcPr/>
          <w:p>
            <w:pPr>
              <w:pStyle w:val="Compact"/>
              <w:jc w:val="left"/>
            </w:pPr>
            <w:r>
              <w:t xml:space="preserve">12 Satpayev Street, Industrial Zone B, Almaty, 050020, Kazakhstan</w:t>
            </w:r>
          </w:p>
        </w:tc>
      </w:tr>
      <w:tr>
        <w:tc>
          <w:tcPr/>
          <w:p>
            <w:pPr>
              <w:pStyle w:val="Compact"/>
              <w:jc w:val="left"/>
            </w:pPr>
            <w:r>
              <w:t xml:space="preserve">BIN (Tax ID)</w:t>
            </w:r>
          </w:p>
        </w:tc>
        <w:tc>
          <w:tcPr/>
          <w:p>
            <w:pPr>
              <w:pStyle w:val="Compact"/>
              <w:jc w:val="left"/>
            </w:pPr>
            <w:r>
              <w:t xml:space="preserve">990745567890</w:t>
            </w:r>
          </w:p>
        </w:tc>
      </w:tr>
      <w:tr>
        <w:tc>
          <w:tcPr/>
          <w:p>
            <w:pPr>
              <w:pStyle w:val="Compact"/>
              <w:jc w:val="left"/>
            </w:pPr>
            <w:r>
              <w:t xml:space="preserve">Phone</w:t>
            </w:r>
          </w:p>
        </w:tc>
        <w:tc>
          <w:tcPr/>
          <w:p>
            <w:pPr>
              <w:pStyle w:val="Compact"/>
              <w:jc w:val="left"/>
            </w:pPr>
            <w:r>
              <w:t xml:space="preserve">+7 (727) 298-33-11</w:t>
            </w:r>
          </w:p>
        </w:tc>
      </w:tr>
      <w:tr>
        <w:tc>
          <w:tcPr/>
          <w:p>
            <w:pPr>
              <w:pStyle w:val="Compact"/>
              <w:jc w:val="left"/>
            </w:pPr>
            <w:r>
              <w:t xml:space="preserve">Email</w:t>
            </w:r>
          </w:p>
        </w:tc>
        <w:tc>
          <w:tcPr/>
          <w:p>
            <w:pPr>
              <w:pStyle w:val="Compact"/>
              <w:jc w:val="left"/>
            </w:pPr>
            <w:r>
              <w:t xml:space="preserve">services@almatymechanic.kz</w:t>
            </w:r>
          </w:p>
        </w:tc>
      </w:tr>
      <w:tr>
        <w:tc>
          <w:tcPr/>
          <w:p>
            <w:pPr>
              <w:pStyle w:val="Compact"/>
              <w:jc w:val="left"/>
            </w:pPr>
            <w:r>
              <w:t xml:space="preserve">Specialization</w:t>
            </w:r>
          </w:p>
        </w:tc>
        <w:tc>
          <w:tcPr/>
          <w:p>
            <w:pPr>
              <w:pStyle w:val="Compact"/>
              <w:jc w:val="left"/>
            </w:pPr>
            <w:r>
              <w:t xml:space="preserve">Heavy-duty vehicle maintenance, diesel engine repair, and preventive servicing for commercial fleets operating in Kazakhstan Almaty and surrounding regions</w:t>
            </w:r>
          </w:p>
        </w:tc>
      </w:tr>
    </w:tbl>
    <w:bookmarkEnd w:id="22"/>
    <w:bookmarkStart w:id="23" w:name="scope-of-work-and-line-items"/>
    <w:p>
      <w:pPr>
        <w:pStyle w:val="Heading2"/>
      </w:pPr>
      <w:r>
        <w:t xml:space="preserve">2. Scope of Work and Line Items</w:t>
      </w:r>
    </w:p>
    <w:p>
      <w:pPr>
        <w:pStyle w:val="FirstParagraph"/>
      </w:pPr>
      <w:r>
        <w:t xml:space="preserve">This Purchase Order is issued by Almaty Fleet Management LLC to procure the professional services of a certified Mechanic and associated automotive parts for the maintenance of our commercial vehicle fleet based in Kazakhstan Almaty. The Mechanic shall perform all work in accordance with the specifications outlined below and in compliance with the Republic of Kazakhstan Technical Regulations on Vehicle Maintenance (ST RK 2560-2018).</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 / Part</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Complete engine overhaul and diagnostic service for 2022 MAN TGS 18.480 diesel truck (Chassis No. WMA03350) performed by senior Mechanic at vendor workshop in Kazakhstan Almaty</w:t>
            </w:r>
          </w:p>
        </w:tc>
        <w:tc>
          <w:tcPr/>
          <w:p>
            <w:pPr>
              <w:pStyle w:val="Compact"/>
              <w:jc w:val="left"/>
            </w:pPr>
            <w:r>
              <w:t xml:space="preserve">1</w:t>
            </w:r>
          </w:p>
        </w:tc>
        <w:tc>
          <w:tcPr/>
          <w:p>
            <w:pPr>
              <w:pStyle w:val="Compact"/>
              <w:jc w:val="left"/>
            </w:pPr>
            <w:r>
              <w:t xml:space="preserve">Job</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Replacement of turbocharger assembly (Garrett GT3788W) including gaskets, clamps, and labor by Mechanic</w:t>
            </w:r>
          </w:p>
        </w:tc>
        <w:tc>
          <w:tcPr/>
          <w:p>
            <w:pPr>
              <w:pStyle w:val="Compact"/>
              <w:jc w:val="left"/>
            </w:pPr>
            <w:r>
              <w:t xml:space="preserve">1</w:t>
            </w:r>
          </w:p>
        </w:tc>
        <w:tc>
          <w:tcPr/>
          <w:p>
            <w:pPr>
              <w:pStyle w:val="Compact"/>
              <w:jc w:val="left"/>
            </w:pPr>
            <w:r>
              <w:t xml:space="preserve">Set</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03</w:t>
            </w:r>
          </w:p>
        </w:tc>
        <w:tc>
          <w:tcPr/>
          <w:p>
            <w:pPr>
              <w:pStyle w:val="Compact"/>
              <w:jc w:val="left"/>
            </w:pPr>
            <w:r>
              <w:t xml:space="preserve">Full transmission fluid change and clutch inspection for 2021 Scania P310 (Fleet Vehicle #ALM-0034)</w:t>
            </w:r>
          </w:p>
        </w:tc>
        <w:tc>
          <w:tcPr/>
          <w:p>
            <w:pPr>
              <w:pStyle w:val="Compact"/>
              <w:jc w:val="left"/>
            </w:pPr>
            <w:r>
              <w:t xml:space="preserve">1</w:t>
            </w:r>
          </w:p>
        </w:tc>
        <w:tc>
          <w:tcPr/>
          <w:p>
            <w:pPr>
              <w:pStyle w:val="Compact"/>
              <w:jc w:val="left"/>
            </w:pPr>
            <w:r>
              <w:t xml:space="preserve">Job</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Brake system overhaul (front and rear axles) including pads, discs, calipers, and hydraulic fluid for 4 commercial vehicles</w:t>
            </w:r>
          </w:p>
        </w:tc>
        <w:tc>
          <w:tcPr/>
          <w:p>
            <w:pPr>
              <w:pStyle w:val="Compact"/>
              <w:jc w:val="left"/>
            </w:pPr>
            <w:r>
              <w:t xml:space="preserve">4</w:t>
            </w:r>
          </w:p>
        </w:tc>
        <w:tc>
          <w:tcPr/>
          <w:p>
            <w:pPr>
              <w:pStyle w:val="Compact"/>
              <w:jc w:val="left"/>
            </w:pPr>
            <w:r>
              <w:t xml:space="preserve">Vehicle</w:t>
            </w:r>
          </w:p>
        </w:tc>
        <w:tc>
          <w:tcPr/>
          <w:p>
            <w:pPr>
              <w:pStyle w:val="Compact"/>
              <w:jc w:val="left"/>
            </w:pPr>
            <w:r>
              <w:t xml:space="preserve">480,000</w:t>
            </w:r>
          </w:p>
        </w:tc>
        <w:tc>
          <w:tcPr/>
          <w:p>
            <w:pPr>
              <w:pStyle w:val="Compact"/>
              <w:jc w:val="left"/>
            </w:pPr>
            <w:r>
              <w:t xml:space="preserve">1,920,000</w:t>
            </w:r>
          </w:p>
        </w:tc>
      </w:tr>
      <w:tr>
        <w:tc>
          <w:tcPr/>
          <w:p>
            <w:pPr>
              <w:pStyle w:val="Compact"/>
              <w:jc w:val="left"/>
            </w:pPr>
            <w:r>
              <w:t xml:space="preserve">05</w:t>
            </w:r>
          </w:p>
        </w:tc>
        <w:tc>
          <w:tcPr/>
          <w:p>
            <w:pPr>
              <w:pStyle w:val="Compact"/>
              <w:jc w:val="left"/>
            </w:pPr>
            <w:r>
              <w:t xml:space="preserve">Preventive maintenance package: oil change, filter replacement (air, fuel, cabin), belt inspection, and 100-point safety check for 12 fleet vehicles</w:t>
            </w:r>
          </w:p>
        </w:tc>
        <w:tc>
          <w:tcPr/>
          <w:p>
            <w:pPr>
              <w:pStyle w:val="Compact"/>
              <w:jc w:val="left"/>
            </w:pPr>
            <w:r>
              <w:t xml:space="preserve">12</w:t>
            </w:r>
          </w:p>
        </w:tc>
        <w:tc>
          <w:tcPr/>
          <w:p>
            <w:pPr>
              <w:pStyle w:val="Compact"/>
              <w:jc w:val="left"/>
            </w:pPr>
            <w:r>
              <w:t xml:space="preserve">Vehicle</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06</w:t>
            </w:r>
          </w:p>
        </w:tc>
        <w:tc>
          <w:tcPr/>
          <w:p>
            <w:pPr>
              <w:pStyle w:val="Compact"/>
              <w:jc w:val="left"/>
            </w:pPr>
            <w:r>
              <w:t xml:space="preserve">On-site Mechanic call-out service for emergency breakdown response within Almaty city limits (up to 4 hours per visit, maximum 6 visits per month)</w:t>
            </w:r>
          </w:p>
        </w:tc>
        <w:tc>
          <w:tcPr/>
          <w:p>
            <w:pPr>
              <w:pStyle w:val="Compact"/>
              <w:jc w:val="left"/>
            </w:pPr>
            <w:r>
              <w:t xml:space="preserve">6</w:t>
            </w:r>
          </w:p>
        </w:tc>
        <w:tc>
          <w:tcPr/>
          <w:p>
            <w:pPr>
              <w:pStyle w:val="Compact"/>
              <w:jc w:val="left"/>
            </w:pPr>
            <w:r>
              <w:t xml:space="preserve">Visit</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07</w:t>
            </w:r>
          </w:p>
        </w:tc>
        <w:tc>
          <w:tcPr/>
          <w:p>
            <w:pPr>
              <w:pStyle w:val="Compact"/>
              <w:jc w:val="left"/>
            </w:pPr>
            <w:r>
              <w:t xml:space="preserve">Supply of OEM-grade engine oil (Shell Rimula R6 LM 15W-40), 205-liter drum</w:t>
            </w:r>
          </w:p>
        </w:tc>
        <w:tc>
          <w:tcPr/>
          <w:p>
            <w:pPr>
              <w:pStyle w:val="Compact"/>
              <w:jc w:val="left"/>
            </w:pPr>
            <w:r>
              <w:t xml:space="preserve">2</w:t>
            </w:r>
          </w:p>
        </w:tc>
        <w:tc>
          <w:tcPr/>
          <w:p>
            <w:pPr>
              <w:pStyle w:val="Compact"/>
              <w:jc w:val="left"/>
            </w:pPr>
            <w:r>
              <w:t xml:space="preserve">Drum</w:t>
            </w:r>
          </w:p>
        </w:tc>
        <w:tc>
          <w:tcPr/>
          <w:p>
            <w:pPr>
              <w:pStyle w:val="Compact"/>
              <w:jc w:val="left"/>
            </w:pPr>
            <w:r>
              <w:t xml:space="preserve">420,000</w:t>
            </w:r>
          </w:p>
        </w:tc>
        <w:tc>
          <w:tcPr/>
          <w:p>
            <w:pPr>
              <w:pStyle w:val="Compact"/>
              <w:jc w:val="left"/>
            </w:pPr>
            <w:r>
              <w:t xml:space="preserve">840,000</w:t>
            </w:r>
          </w:p>
        </w:tc>
      </w:tr>
      <w:tr>
        <w:tc>
          <w:tcPr/>
          <w:p>
            <w:pPr>
              <w:pStyle w:val="Compact"/>
              <w:jc w:val="left"/>
            </w:pPr>
            <w:r>
              <w:t xml:space="preserve">08</w:t>
            </w:r>
          </w:p>
        </w:tc>
        <w:tc>
          <w:tcPr/>
          <w:p>
            <w:pPr>
              <w:pStyle w:val="Compact"/>
              <w:jc w:val="left"/>
            </w:pPr>
            <w:r>
              <w:t xml:space="preserve">Supply of air filter elements (MANN C 29 014) for MAN TGS series</w:t>
            </w:r>
          </w:p>
        </w:tc>
        <w:tc>
          <w:tcPr/>
          <w:p>
            <w:pPr>
              <w:pStyle w:val="Compact"/>
              <w:jc w:val="left"/>
            </w:pPr>
            <w:r>
              <w:t xml:space="preserve">10</w:t>
            </w:r>
          </w:p>
        </w:tc>
        <w:tc>
          <w:tcPr/>
          <w:p>
            <w:pPr>
              <w:pStyle w:val="Compact"/>
              <w:jc w:val="left"/>
            </w:pPr>
            <w:r>
              <w:t xml:space="preserve">Piece</w:t>
            </w:r>
          </w:p>
        </w:tc>
        <w:tc>
          <w:tcPr/>
          <w:p>
            <w:pPr>
              <w:pStyle w:val="Compact"/>
              <w:jc w:val="left"/>
            </w:pPr>
            <w:r>
              <w:t xml:space="preserve">18,500</w:t>
            </w:r>
          </w:p>
        </w:tc>
        <w:tc>
          <w:tcPr/>
          <w:p>
            <w:pPr>
              <w:pStyle w:val="Compact"/>
              <w:jc w:val="left"/>
            </w:pPr>
            <w:r>
              <w:t xml:space="preserve">185,000</w:t>
            </w:r>
          </w:p>
        </w:tc>
      </w:tr>
    </w:tbl>
    <w:bookmarkEnd w:id="23"/>
    <w:bookmarkStart w:id="24" w:name="financial-summary"/>
    <w:p>
      <w:pPr>
        <w:pStyle w:val="Heading2"/>
      </w:pPr>
      <w:r>
        <w:t xml:space="preserve">3.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(KZT)</w:t>
            </w:r>
          </w:p>
        </w:tc>
      </w:tr>
      <w:tr>
        <w:tc>
          <w:tcPr/>
          <w:p>
            <w:pPr>
              <w:pStyle w:val="Compact"/>
              <w:jc w:val="left"/>
            </w:pPr>
            <w:r>
              <w:t xml:space="preserve">Subtotal (Items 01–08)</w:t>
            </w:r>
          </w:p>
        </w:tc>
        <w:tc>
          <w:tcPr/>
          <w:p>
            <w:pPr>
              <w:pStyle w:val="Compact"/>
              <w:jc w:val="left"/>
            </w:pPr>
            <w:r>
              <w:t xml:space="preserve">8,145,000</w:t>
            </w:r>
          </w:p>
        </w:tc>
      </w:tr>
      <w:tr>
        <w:tc>
          <w:tcPr/>
          <w:p>
            <w:pPr>
              <w:pStyle w:val="Compact"/>
              <w:jc w:val="left"/>
            </w:pPr>
            <w:r>
              <w:t xml:space="preserve">VAT (12% per Kazakhstan Tax Code)</w:t>
            </w:r>
          </w:p>
        </w:tc>
        <w:tc>
          <w:tcPr/>
          <w:p>
            <w:pPr>
              <w:pStyle w:val="Compact"/>
              <w:jc w:val="left"/>
            </w:pPr>
            <w:r>
              <w:t xml:space="preserve">977,400</w:t>
            </w:r>
          </w:p>
        </w:tc>
      </w:tr>
      <w:tr>
        <w:tc>
          <w:tcPr/>
          <w:p>
            <w:pPr>
              <w:pStyle w:val="Compact"/>
              <w:jc w:val="left"/>
            </w:pPr>
            <w:r>
              <w:t xml:space="preserve">Total Purchase Order Value</w:t>
            </w:r>
          </w:p>
        </w:tc>
        <w:tc>
          <w:tcPr/>
          <w:p>
            <w:pPr>
              <w:pStyle w:val="Compact"/>
              <w:jc w:val="left"/>
            </w:pPr>
            <w:r>
              <w:t xml:space="preserve">9,122,400</w:t>
            </w:r>
          </w:p>
        </w:tc>
      </w:tr>
    </w:tbl>
    <w:bookmarkEnd w:id="24"/>
    <w:bookmarkStart w:id="25" w:name="delivery-and-service-location"/>
    <w:p>
      <w:pPr>
        <w:pStyle w:val="Heading2"/>
      </w:pPr>
      <w:r>
        <w:t xml:space="preserve">4. Delivery and Service Location</w:t>
      </w:r>
    </w:p>
    <w:p>
      <w:pPr>
        <w:pStyle w:val="FirstParagraph"/>
      </w:pPr>
      <w:r>
        <w:t xml:space="preserve">All workshop services under this Purchase Order shall be performed at the vendor's certified facility located at 12 Satpayev Street, Industrial Zone B, Almaty, 050020, Kazakhstan. On-site Mechanic call-out services (Item 06) shall be rendered at the purchaser's fleet depot at 45 Abai Avenue, Almaty, Kazakhstan Almaty, or at the location of the breakdown vehicle within the administrative boundaries of Almaty city. All spare parts and consumables (Items 07 and 08) shall be delivered to the purchaser's warehouse within three (3) business days of the Purchase Order acceptance date.</w:t>
      </w:r>
    </w:p>
    <w:bookmarkEnd w:id="25"/>
    <w:bookmarkStart w:id="26" w:name="terms-and-conditions"/>
    <w:p>
      <w:pPr>
        <w:pStyle w:val="Heading2"/>
      </w:pPr>
      <w:r>
        <w:t xml:space="preserve">5. Terms and Conditions</w:t>
      </w:r>
    </w:p>
    <w:p>
      <w:pPr>
        <w:pStyle w:val="FirstParagraph"/>
      </w:pPr>
      <w:r>
        <w:t xml:space="preserve">5.1. This Purchase Order constitutes a binding agreement between Almaty Fleet Management LLC and Almaty Precision Mechanic Services LLP upon written acceptance by both parties. The Mechanic assigned to this contract shall hold a valid Category A automotive technician certification issued under the Republic of Kazakhstan licensing framework.</w:t>
      </w:r>
    </w:p>
    <w:p>
      <w:pPr>
        <w:pStyle w:val="BodyText"/>
      </w:pPr>
      <w:r>
        <w:t xml:space="preserve">5.2. All work performed by the Mechanic shall be completed within the timelines specified in the attached Service Schedule (Appendix A). Delays exceeding five (5) business days without written justification from the Mechanic's supervisor shall incur a penalty of 0.5% of the affected line-item value per day of delay.</w:t>
      </w:r>
    </w:p>
    <w:p>
      <w:pPr>
        <w:pStyle w:val="BodyText"/>
      </w:pPr>
      <w:r>
        <w:t xml:space="preserve">5.3. The Mechanic and vendor guarantee all labor and parts for a minimum period of twelve (12) months or 50,000 kilometers, whichever occurs first, in accordance with Kazakhstan consumer protection legislation.</w:t>
      </w:r>
    </w:p>
    <w:p>
      <w:pPr>
        <w:pStyle w:val="BodyText"/>
      </w:pPr>
      <w:r>
        <w:t xml:space="preserve">5.4. Payment shall be made via bank transfer to the vendor's account at JSC "Halyk Bank", Almaty branch, within thirty (30) calendar days of receipt of a valid invoice and completion certificate signed by the purchaser's fleet supervisor.</w:t>
      </w:r>
    </w:p>
    <w:p>
      <w:pPr>
        <w:pStyle w:val="BodyText"/>
      </w:pPr>
      <w:r>
        <w:t xml:space="preserve">5.5. The vendor shall maintain valid civil liability insurance covering a minimum of 50,000,000 KZT for all Mechanic operations conducted on the purchaser's premises in Kazakhstan Almaty.</w:t>
      </w:r>
    </w:p>
    <w:p>
      <w:pPr>
        <w:pStyle w:val="BodyText"/>
      </w:pPr>
      <w:r>
        <w:t xml:space="preserve">5.6. Any disputes arising from this Purchase Order shall be resolved through the Arbitration Court of Almaty City, Kazakhstan, in accordance with the Civil Procedure Code of the Republic of Kazakhstan.</w:t>
      </w:r>
    </w:p>
    <w:p>
      <w:pPr>
        <w:pStyle w:val="BodyText"/>
      </w:pPr>
      <w:r>
        <w:t xml:space="preserve">5.7. This Purchase Order is governed by the laws of the Republic of Kazakhstan. All communications regarding this order shall be conducted in writing in either Kazakh or Russian, with English translations provided for international reporting purposes.</w:t>
      </w:r>
    </w:p>
    <w:bookmarkEnd w:id="26"/>
    <w:bookmarkStart w:id="27" w:name="acceptance-and-authorization"/>
    <w:p>
      <w:pPr>
        <w:pStyle w:val="Heading2"/>
      </w:pPr>
      <w:r>
        <w:t xml:space="preserve">6. Acceptance and Authorization</w:t>
      </w:r>
    </w:p>
    <w:p>
      <w:pPr>
        <w:pStyle w:val="FirstParagraph"/>
      </w:pPr>
      <w:r>
        <w:rPr>
          <w:bCs/>
          <w:b/>
        </w:rPr>
        <w:t xml:space="preserve">Note:</w:t>
      </w:r>
      <w:r>
        <w:t xml:space="preserve"> </w:t>
      </w:r>
      <w:r>
        <w:t xml:space="preserve">This Purchase Order must be countersigned by an authorized representative of the vendor (Mechanic service provider) within five (5) business days of issuance. Failure to sign within this period shall render this Purchase Order null and void. All work shall not commence until both signatures are affixed and the original document is filed with the Kazakhstan Almaty municipal business registry.</w:t>
      </w:r>
    </w:p>
    <w:p>
      <w:pPr>
        <w:pStyle w:val="BodyText"/>
      </w:pPr>
      <w:r>
        <w:rPr>
          <w:bCs/>
          <w:b/>
        </w:rPr>
        <w:t xml:space="preserve">For and on behalf of the Purchaser:</w:t>
      </w:r>
    </w:p>
    <w:p>
      <w:pPr>
        <w:pStyle w:val="BodyText"/>
      </w:pPr>
      <w:r>
        <w:t xml:space="preserve">Almaty Fleet Management LLC</w:t>
      </w:r>
    </w:p>
    <w:p>
      <w:pPr>
        <w:pStyle w:val="BodyText"/>
      </w:pPr>
      <w:r>
        <w:rPr>
          <w:bCs/>
          <w:b/>
        </w:rPr>
        <w:t xml:space="preserve">Name:</w:t>
      </w:r>
      <w:r>
        <w:t xml:space="preserve"> </w:t>
      </w:r>
      <w:r>
        <w:t xml:space="preserve">Aigerim Tulegenova</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For and on behalf of the Vendor / Mechanic Provider:</w:t>
      </w:r>
    </w:p>
    <w:p>
      <w:pPr>
        <w:pStyle w:val="BodyText"/>
      </w:pPr>
      <w:r>
        <w:t xml:space="preserve">Almaty Precision Mechanic Services LLP</w:t>
      </w:r>
    </w:p>
    <w:p>
      <w:pPr>
        <w:pStyle w:val="BodyText"/>
      </w:pPr>
      <w:r>
        <w:rPr>
          <w:bCs/>
          <w:b/>
        </w:rPr>
        <w:t xml:space="preserve">Name:</w:t>
      </w:r>
      <w:r>
        <w:t xml:space="preserve"> </w:t>
      </w:r>
      <w:r>
        <w:t xml:space="preserve">Dauren Bekzhanov</w:t>
      </w:r>
      <w:r>
        <w:br/>
      </w:r>
      <w:r>
        <w:rPr>
          <w:bCs/>
          <w:b/>
        </w:rPr>
        <w:t xml:space="preserve">Title:</w:t>
      </w:r>
      <w:r>
        <w:t xml:space="preserve"> </w:t>
      </w:r>
      <w:r>
        <w:t xml:space="preserve">Senior Mechanic &amp; 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Purchase Order PO-2025-ALM-00487 | Almaty Fleet Management LLC | Kazakhstan Almaty | Page 1 of 1</w:t>
      </w:r>
    </w:p>
    <w:p>
      <w:pPr>
        <w:pStyle w:val="BodyText"/>
      </w:pPr>
      <w:r>
        <w:t xml:space="preserve">This document is generated electronically and is valid without a physical stamp in accordance with the Law of the Republic of Kazakhstan "On Electronic Documents and Electronic Interactions" (No. 240-V, 2015).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Kazakhstan Almaty</dc:title>
  <dc:creator/>
  <dc:language>en</dc:language>
  <cp:keywords/>
  <dcterms:created xsi:type="dcterms:W3CDTF">2026-10-10T10:21:21Z</dcterms:created>
  <dcterms:modified xsi:type="dcterms:W3CDTF">2026-10-10T10:21:21Z</dcterms:modified>
</cp:coreProperties>
</file>

<file path=docProps/custom.xml><?xml version="1.0" encoding="utf-8"?>
<Properties xmlns="http://schemas.openxmlformats.org/officeDocument/2006/custom-properties" xmlns:vt="http://schemas.openxmlformats.org/officeDocument/2006/docPropsVTypes"/>
</file>