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Mechanic Services &amp; Automotive Parts Procurement</w:t>
      </w:r>
    </w:p>
    <w:p>
      <w:pPr>
        <w:pStyle w:val="BodyText"/>
      </w:pPr>
      <w:r>
        <w:t xml:space="preserve">KENYA NAIROBI</w:t>
      </w:r>
    </w:p>
    <w:bookmarkEnd w:id="20"/>
    <w:bookmarkStart w:id="21" w:name="issuing-company-buyer"/>
    <w:p>
      <w:pPr>
        <w:pStyle w:val="Heading3"/>
      </w:pPr>
      <w:r>
        <w:t xml:space="preserve">Issuing Company (Buyer)</w:t>
      </w:r>
    </w:p>
    <w:p>
      <w:pPr>
        <w:pStyle w:val="FirstParagraph"/>
      </w:pPr>
      <w:r>
        <w:rPr>
          <w:bCs/>
          <w:b/>
        </w:rPr>
        <w:t xml:space="preserve">Savannah Fleet Management Ltd.</w:t>
      </w:r>
      <w:r>
        <w:br/>
      </w:r>
      <w:r>
        <w:t xml:space="preserve">Plot 14, Industrial Area, Mombasa Road</w:t>
      </w:r>
      <w:r>
        <w:br/>
      </w:r>
      <w:r>
        <w:t xml:space="preserve">Nairobi, Kenya</w:t>
      </w:r>
      <w:r>
        <w:br/>
      </w:r>
      <w:r>
        <w:t xml:space="preserve">P.O. Box 4521-00100, Nairobi</w:t>
      </w:r>
      <w:r>
        <w:br/>
      </w:r>
      <w:r>
        <w:t xml:space="preserve">Tel: +254 722 345 678</w:t>
      </w:r>
      <w:r>
        <w:br/>
      </w:r>
      <w:r>
        <w:t xml:space="preserve">Email: procurement@savannahfleet.co.ke</w:t>
      </w:r>
      <w:r>
        <w:br/>
      </w:r>
      <w:r>
        <w:t xml:space="preserve">KRA PIN: P051234567X</w:t>
      </w:r>
    </w:p>
    <w:bookmarkEnd w:id="21"/>
    <w:bookmarkStart w:id="22" w:name="vendor-service-provider-seller"/>
    <w:p>
      <w:pPr>
        <w:pStyle w:val="Heading3"/>
      </w:pPr>
      <w:r>
        <w:t xml:space="preserve">Vendor / Service Provider (Seller)</w:t>
      </w:r>
    </w:p>
    <w:p>
      <w:pPr>
        <w:pStyle w:val="FirstParagraph"/>
      </w:pPr>
      <w:r>
        <w:rPr>
          <w:bCs/>
          <w:b/>
        </w:rPr>
        <w:t xml:space="preserve">Kenya Nairobi AutoMechanic Services</w:t>
      </w:r>
      <w:r>
        <w:br/>
      </w:r>
      <w:r>
        <w:t xml:space="preserve">Workshop 7, Ngong Road, Westlands</w:t>
      </w:r>
      <w:r>
        <w:br/>
      </w:r>
      <w:r>
        <w:t xml:space="preserve">Nairobi, Kenya</w:t>
      </w:r>
      <w:r>
        <w:br/>
      </w:r>
      <w:r>
        <w:t xml:space="preserve">P.O. Box 8834-00100, Nairobi</w:t>
      </w:r>
      <w:r>
        <w:br/>
      </w:r>
      <w:r>
        <w:t xml:space="preserve">Tel: +254 733 987 654</w:t>
      </w:r>
      <w:r>
        <w:br/>
      </w:r>
      <w:r>
        <w:t xml:space="preserve">Email: info@nairobimechanic.co.ke</w:t>
      </w:r>
      <w:r>
        <w:br/>
      </w:r>
      <w:r>
        <w:t xml:space="preserve">KRA PIN: P059876543X</w:t>
      </w:r>
      <w:r>
        <w:br/>
      </w:r>
      <w:r>
        <w:t xml:space="preserve">License No: KNA-2024-004521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SFM-PO-2025-00387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Location:</w:t>
            </w:r>
          </w:p>
        </w:tc>
        <w:tc>
          <w:tcPr>
            <w:gridSpan w:val="3"/>
          </w:tcPr>
          <w:p>
            <w:pPr>
              <w:pStyle w:val="Compact"/>
              <w:jc w:val="left"/>
            </w:pPr>
            <w:r>
              <w:t xml:space="preserve">Savannah Fleet Depot, Mombasa Road, Nairobi, Kenya</w:t>
            </w:r>
          </w:p>
        </w:tc>
      </w:tr>
      <w:tr>
        <w:tc>
          <w:tcPr/>
          <w:p>
            <w:pPr>
              <w:pStyle w:val="Compact"/>
              <w:jc w:val="left"/>
            </w:pPr>
            <w:r>
              <w:t xml:space="preserve">Required Completion Date: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Kenyan Shilling (KES)</w:t>
            </w:r>
          </w:p>
        </w:tc>
        <w:tc>
          <w:tcPr/>
          <w:p>
            <w:pPr>
              <w:pStyle w:val="Compact"/>
              <w:jc w:val="left"/>
            </w:pPr>
            <w:r>
              <w:t xml:space="preserve">Valid Until:</w:t>
            </w:r>
          </w:p>
        </w:tc>
        <w:tc>
          <w:tcPr/>
          <w:p>
            <w:pPr>
              <w:pStyle w:val="Compact"/>
              <w:jc w:val="left"/>
            </w:pPr>
            <w:r>
              <w:t xml:space="preserve">15 July 2025</w:t>
            </w:r>
          </w:p>
        </w:tc>
      </w:tr>
    </w:tbl>
    <w:bookmarkStart w:id="24" w:name="line-items-mechanic-services-parts"/>
    <w:p>
      <w:pPr>
        <w:pStyle w:val="Heading2"/>
      </w:pPr>
      <w:r>
        <w:t xml:space="preserve">Line Items – Mechanic Services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 diagnostic inspection of 12 commercial vehicles (Toyota Coaster, Isuzu FTR, Mitsubishi Canter) by certified Mechanic</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On-site at Nairobi depot</w:t>
            </w:r>
          </w:p>
        </w:tc>
      </w:tr>
      <w:tr>
        <w:tc>
          <w:tcPr/>
          <w:p>
            <w:pPr>
              <w:pStyle w:val="Compact"/>
              <w:jc w:val="left"/>
            </w:pPr>
            <w:r>
              <w:t xml:space="preserve">2</w:t>
            </w:r>
          </w:p>
        </w:tc>
        <w:tc>
          <w:tcPr/>
          <w:p>
            <w:pPr>
              <w:pStyle w:val="Compact"/>
              <w:jc w:val="left"/>
            </w:pPr>
            <w:r>
              <w:t xml:space="preserve">Engine overhaul and replacement of timing components for 4 vehicles with over 300,000 km mileage</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Includes labour and OEM parts</w:t>
            </w:r>
          </w:p>
        </w:tc>
      </w:tr>
      <w:tr>
        <w:tc>
          <w:tcPr/>
          <w:p>
            <w:pPr>
              <w:pStyle w:val="Compact"/>
              <w:jc w:val="left"/>
            </w:pPr>
            <w:r>
              <w:t xml:space="preserve">3</w:t>
            </w:r>
          </w:p>
        </w:tc>
        <w:tc>
          <w:tcPr/>
          <w:p>
            <w:pPr>
              <w:pStyle w:val="Compact"/>
              <w:jc w:val="left"/>
            </w:pPr>
            <w:r>
              <w:t xml:space="preserve">Hydraulic brake system repair and replacement of brake pads, discs, and master cylinders</w:t>
            </w:r>
          </w:p>
        </w:tc>
        <w:tc>
          <w:tcPr/>
          <w:p>
            <w:pPr>
              <w:pStyle w:val="Compact"/>
              <w:jc w:val="left"/>
            </w:pPr>
            <w:r>
              <w:t xml:space="preserve">8</w:t>
            </w:r>
          </w:p>
        </w:tc>
        <w:tc>
          <w:tcPr/>
          <w:p>
            <w:pPr>
              <w:pStyle w:val="Compact"/>
              <w:jc w:val="left"/>
            </w:pPr>
            <w:r>
              <w:t xml:space="preserve">42,000</w:t>
            </w:r>
          </w:p>
        </w:tc>
        <w:tc>
          <w:tcPr/>
          <w:p>
            <w:pPr>
              <w:pStyle w:val="Compact"/>
              <w:jc w:val="left"/>
            </w:pPr>
            <w:r>
              <w:t xml:space="preserve">336,000</w:t>
            </w:r>
          </w:p>
        </w:tc>
        <w:tc>
          <w:tcPr/>
          <w:p>
            <w:pPr>
              <w:pStyle w:val="Compact"/>
              <w:jc w:val="left"/>
            </w:pPr>
            <w:r>
              <w:t xml:space="preserve">Urgent – safety compliance</w:t>
            </w:r>
          </w:p>
        </w:tc>
      </w:tr>
      <w:tr>
        <w:tc>
          <w:tcPr/>
          <w:p>
            <w:pPr>
              <w:pStyle w:val="Compact"/>
              <w:jc w:val="left"/>
            </w:pPr>
            <w:r>
              <w:t xml:space="preserve">4</w:t>
            </w:r>
          </w:p>
        </w:tc>
        <w:tc>
          <w:tcPr/>
          <w:p>
            <w:pPr>
              <w:pStyle w:val="Compact"/>
              <w:jc w:val="left"/>
            </w:pPr>
            <w:r>
              <w:t xml:space="preserve">Transmission rebuild (manual gearbox) including clutch assembly, flywheel, and synchronizer rings</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c>
          <w:tcPr/>
          <w:p>
            <w:pPr>
              <w:pStyle w:val="Compact"/>
              <w:jc w:val="left"/>
            </w:pPr>
            <w:r>
              <w:t xml:space="preserve">Isuzu FTR models</w:t>
            </w:r>
          </w:p>
        </w:tc>
      </w:tr>
      <w:tr>
        <w:tc>
          <w:tcPr/>
          <w:p>
            <w:pPr>
              <w:pStyle w:val="Compact"/>
              <w:jc w:val="left"/>
            </w:pPr>
            <w:r>
              <w:t xml:space="preserve">5</w:t>
            </w:r>
          </w:p>
        </w:tc>
        <w:tc>
          <w:tcPr/>
          <w:p>
            <w:pPr>
              <w:pStyle w:val="Compact"/>
              <w:jc w:val="left"/>
            </w:pPr>
            <w:r>
              <w:t xml:space="preserve">Suspension system overhaul – shock absorbers, control arms, bushings, and ball joints replacement</w:t>
            </w:r>
          </w:p>
        </w:tc>
        <w:tc>
          <w:tcPr/>
          <w:p>
            <w:pPr>
              <w:pStyle w:val="Compact"/>
              <w:jc w:val="left"/>
            </w:pPr>
            <w:r>
              <w:t xml:space="preserve">10</w:t>
            </w:r>
          </w:p>
        </w:tc>
        <w:tc>
          <w:tcPr/>
          <w:p>
            <w:pPr>
              <w:pStyle w:val="Compact"/>
              <w:jc w:val="left"/>
            </w:pPr>
            <w:r>
              <w:t xml:space="preserve">38,000</w:t>
            </w:r>
          </w:p>
        </w:tc>
        <w:tc>
          <w:tcPr/>
          <w:p>
            <w:pPr>
              <w:pStyle w:val="Compact"/>
              <w:jc w:val="left"/>
            </w:pPr>
            <w:r>
              <w:t xml:space="preserve">380,000</w:t>
            </w:r>
          </w:p>
        </w:tc>
        <w:tc>
          <w:tcPr/>
          <w:p>
            <w:pPr>
              <w:pStyle w:val="Compact"/>
              <w:jc w:val="left"/>
            </w:pPr>
            <w:r>
              <w:t xml:space="preserve">All fleet vehicles</w:t>
            </w:r>
          </w:p>
        </w:tc>
      </w:tr>
      <w:tr>
        <w:tc>
          <w:tcPr/>
          <w:p>
            <w:pPr>
              <w:pStyle w:val="Compact"/>
              <w:jc w:val="left"/>
            </w:pPr>
            <w:r>
              <w:t xml:space="preserve">6</w:t>
            </w:r>
          </w:p>
        </w:tc>
        <w:tc>
          <w:tcPr/>
          <w:p>
            <w:pPr>
              <w:pStyle w:val="Compact"/>
              <w:jc w:val="left"/>
            </w:pPr>
            <w:r>
              <w:t xml:space="preserve">Electrical system troubleshooting – alternator, starter motor, wiring harness, and battery management</w:t>
            </w:r>
          </w:p>
        </w:tc>
        <w:tc>
          <w:tcPr/>
          <w:p>
            <w:pPr>
              <w:pStyle w:val="Compact"/>
              <w:jc w:val="left"/>
            </w:pPr>
            <w:r>
              <w:t xml:space="preserve">6</w:t>
            </w:r>
          </w:p>
        </w:tc>
        <w:tc>
          <w:tcPr/>
          <w:p>
            <w:pPr>
              <w:pStyle w:val="Compact"/>
              <w:jc w:val="left"/>
            </w:pPr>
            <w:r>
              <w:t xml:space="preserve">28,000</w:t>
            </w:r>
          </w:p>
        </w:tc>
        <w:tc>
          <w:tcPr/>
          <w:p>
            <w:pPr>
              <w:pStyle w:val="Compact"/>
              <w:jc w:val="left"/>
            </w:pPr>
            <w:r>
              <w:t xml:space="preserve">168,000</w:t>
            </w:r>
          </w:p>
        </w:tc>
        <w:tc>
          <w:tcPr/>
          <w:p>
            <w:pPr>
              <w:pStyle w:val="Compact"/>
              <w:jc w:val="left"/>
            </w:pPr>
            <w:r>
              <w:t xml:space="preserve">Includes diagnostic tools</w:t>
            </w:r>
          </w:p>
        </w:tc>
      </w:tr>
      <w:tr>
        <w:tc>
          <w:tcPr/>
          <w:p>
            <w:pPr>
              <w:pStyle w:val="Compact"/>
              <w:jc w:val="left"/>
            </w:pPr>
            <w:r>
              <w:t xml:space="preserve">7</w:t>
            </w:r>
          </w:p>
        </w:tc>
        <w:tc>
          <w:tcPr/>
          <w:p>
            <w:pPr>
              <w:pStyle w:val="Compact"/>
              <w:jc w:val="left"/>
            </w:pPr>
            <w:r>
              <w:t xml:space="preserve">Supply of genuine engine oil (15W-40), filters, coolant, and lubricants for full fleet maintenance cycle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Delivered to Nairobi workshop</w:t>
            </w:r>
          </w:p>
        </w:tc>
      </w:tr>
      <w:tr>
        <w:tc>
          <w:tcPr/>
          <w:p>
            <w:pPr>
              <w:pStyle w:val="Compact"/>
              <w:jc w:val="left"/>
            </w:pPr>
            <w:r>
              <w:t xml:space="preserve">8</w:t>
            </w:r>
          </w:p>
        </w:tc>
        <w:tc>
          <w:tcPr/>
          <w:p>
            <w:pPr>
              <w:pStyle w:val="Compact"/>
              <w:jc w:val="left"/>
            </w:pPr>
            <w:r>
              <w:t xml:space="preserve">Wheel alignment, balancing, and tyre rotation for all 12 vehicles</w:t>
            </w:r>
          </w:p>
        </w:tc>
        <w:tc>
          <w:tcPr/>
          <w:p>
            <w:pPr>
              <w:pStyle w:val="Compact"/>
              <w:jc w:val="left"/>
            </w:pPr>
            <w:r>
              <w:t xml:space="preserve">12</w:t>
            </w:r>
          </w:p>
        </w:tc>
        <w:tc>
          <w:tcPr/>
          <w:p>
            <w:pPr>
              <w:pStyle w:val="Compact"/>
              <w:jc w:val="left"/>
            </w:pPr>
            <w:r>
              <w:t xml:space="preserve">6,500</w:t>
            </w:r>
          </w:p>
        </w:tc>
        <w:tc>
          <w:tcPr/>
          <w:p>
            <w:pPr>
              <w:pStyle w:val="Compact"/>
              <w:jc w:val="left"/>
            </w:pPr>
            <w:r>
              <w:t xml:space="preserve">78,000</w:t>
            </w:r>
          </w:p>
        </w:tc>
        <w:tc>
          <w:tcPr/>
          <w:p>
            <w:pPr>
              <w:pStyle w:val="Compact"/>
              <w:jc w:val="left"/>
            </w:pPr>
            <w:r>
              <w:t xml:space="preserve">Computerized alignment</w:t>
            </w:r>
          </w:p>
        </w:tc>
      </w:tr>
      <w:tr>
        <w:tc>
          <w:tcPr/>
          <w:p>
            <w:pPr>
              <w:pStyle w:val="Compact"/>
              <w:jc w:val="left"/>
            </w:pPr>
            <w:r>
              <w:t xml:space="preserve">9</w:t>
            </w:r>
          </w:p>
        </w:tc>
        <w:tc>
          <w:tcPr/>
          <w:p>
            <w:pPr>
              <w:pStyle w:val="Compact"/>
              <w:jc w:val="left"/>
            </w:pPr>
            <w:r>
              <w:t xml:space="preserve">Pre-NTSA inspection preparation and compliance certification for all vehicles</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Nairobi NTSA office coordination</w:t>
            </w:r>
          </w:p>
        </w:tc>
      </w:tr>
      <w:tr>
        <w:tc>
          <w:tcPr/>
          <w:p>
            <w:pPr>
              <w:pStyle w:val="Compact"/>
              <w:jc w:val="left"/>
            </w:pPr>
            <w:r>
              <w:t xml:space="preserve">10</w:t>
            </w:r>
          </w:p>
        </w:tc>
        <w:tc>
          <w:tcPr/>
          <w:p>
            <w:pPr>
              <w:pStyle w:val="Compact"/>
              <w:jc w:val="left"/>
            </w:pPr>
            <w:r>
              <w:t xml:space="preserve">Post-repair quality assurance inspection and 30-day warranty on all Mechanic work performed</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Written report 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2,468,000.00</w:t>
            </w:r>
          </w:p>
        </w:tc>
      </w:tr>
      <w:tr>
        <w:tc>
          <w:tcPr/>
          <w:p>
            <w:pPr>
              <w:pStyle w:val="Compact"/>
              <w:jc w:val="left"/>
            </w:pPr>
            <w:r>
              <w:t xml:space="preserve">VAT (16%):</w:t>
            </w:r>
          </w:p>
        </w:tc>
        <w:tc>
          <w:tcPr/>
          <w:p>
            <w:pPr>
              <w:pStyle w:val="Compact"/>
              <w:jc w:val="right"/>
            </w:pPr>
            <w:r>
              <w:t xml:space="preserve">394,880.00</w:t>
            </w:r>
          </w:p>
        </w:tc>
      </w:tr>
      <w:tr>
        <w:tc>
          <w:tcPr/>
          <w:p>
            <w:pPr>
              <w:pStyle w:val="Compact"/>
              <w:jc w:val="left"/>
            </w:pPr>
            <w:r>
              <w:t xml:space="preserve">Delivery &amp; Logistics (Nairobi):</w:t>
            </w:r>
          </w:p>
        </w:tc>
        <w:tc>
          <w:tcPr/>
          <w:p>
            <w:pPr>
              <w:pStyle w:val="Compact"/>
              <w:jc w:val="right"/>
            </w:pPr>
            <w:r>
              <w:t xml:space="preserve">15,000.00</w:t>
            </w:r>
          </w:p>
        </w:tc>
      </w:tr>
      <w:tr>
        <w:tc>
          <w:tcPr/>
          <w:p>
            <w:pPr>
              <w:pStyle w:val="Compact"/>
              <w:jc w:val="left"/>
            </w:pPr>
            <w:r>
              <w:t xml:space="preserve">Grand Total (KES):</w:t>
            </w:r>
          </w:p>
        </w:tc>
        <w:tc>
          <w:tcPr/>
          <w:p>
            <w:pPr>
              <w:pStyle w:val="Compact"/>
              <w:jc w:val="right"/>
            </w:pPr>
            <w:r>
              <w:t xml:space="preserve">2,877,880.00</w:t>
            </w:r>
          </w:p>
        </w:tc>
      </w:tr>
    </w:tbl>
    <w:bookmarkStart w:id="23" w:name="terms-and-conditions"/>
    <w:p>
      <w:pPr>
        <w:pStyle w:val="Heading3"/>
      </w:pPr>
      <w:r>
        <w:t xml:space="preserve">Terms and Conditions</w:t>
      </w:r>
    </w:p>
    <w:p>
      <w:pPr>
        <w:numPr>
          <w:ilvl w:val="0"/>
          <w:numId w:val="1001"/>
        </w:numPr>
        <w:pStyle w:val="Compact"/>
      </w:pPr>
      <w:r>
        <w:t xml:space="preserve">This Purchase Order is issued by Savannah Fleet Management Ltd. for the procurement of professional Mechanic services and automotive parts to be executed in Kenya Nairobi. The vendor, Kenya Nairobi AutoMechanic Services, acknowledges receipt and acceptance of this Purchase Order by signing below.</w:t>
      </w:r>
    </w:p>
    <w:p>
      <w:pPr>
        <w:numPr>
          <w:ilvl w:val="0"/>
          <w:numId w:val="1001"/>
        </w:numPr>
        <w:pStyle w:val="Compact"/>
      </w:pPr>
      <w:r>
        <w:t xml:space="preserve">All Mechanic work shall be performed by certified and licensed automotive technicians registered with the Kenya National Association of Motor Vehicle Engineers. The lead Mechanic assigned to this contract must hold a minimum of five (5) years of experience in commercial vehicle maintenance.</w:t>
      </w:r>
    </w:p>
    <w:p>
      <w:pPr>
        <w:numPr>
          <w:ilvl w:val="0"/>
          <w:numId w:val="1001"/>
        </w:numPr>
        <w:pStyle w:val="Compact"/>
      </w:pPr>
      <w:r>
        <w:t xml:space="preserve">Service delivery shall take place at the buyer's designated facility located on Mombasa Road, Nairobi, Kenya, or at the vendor's workshop in Westlands, Nairobi, as mutually agreed upon for each specific task listed in this Purchase Order.</w:t>
      </w:r>
    </w:p>
    <w:p>
      <w:pPr>
        <w:numPr>
          <w:ilvl w:val="0"/>
          <w:numId w:val="1001"/>
        </w:numPr>
        <w:pStyle w:val="Compact"/>
      </w:pPr>
      <w:r>
        <w:t xml:space="preserve">All parts and components supplied under this Purchase Order must be genuine OEM (Original Equipment Manufacturer) or approved equivalent. The Mechanic shall provide part numbers, batch codes, and supplier invoices for all items installed.</w:t>
      </w:r>
    </w:p>
    <w:p>
      <w:pPr>
        <w:numPr>
          <w:ilvl w:val="0"/>
          <w:numId w:val="1001"/>
        </w:numPr>
        <w:pStyle w:val="Compact"/>
      </w:pPr>
      <w:r>
        <w:t xml:space="preserve">Payment shall be made within thirty (30) calendar days from the date of invoice submission, provided that all work has been completed to the buyer's satisfaction and the post-repair quality assurance inspection has been passed. Payment shall be made via bank transfer to the vendor's designated account in Nairobi.</w:t>
      </w:r>
    </w:p>
    <w:p>
      <w:pPr>
        <w:numPr>
          <w:ilvl w:val="0"/>
          <w:numId w:val="1001"/>
        </w:numPr>
        <w:pStyle w:val="Compact"/>
      </w:pPr>
      <w:r>
        <w:t xml:space="preserve">The vendor shall provide a written warranty of not less than thirty (30) days or 2,000 kilometres (whichever comes first) on all labour and parts supplied under this Purchase Order. Any defects arising within the warranty period shall be rectified by the Mechanic at no additional cost to the buyer.</w:t>
      </w:r>
    </w:p>
    <w:p>
      <w:pPr>
        <w:numPr>
          <w:ilvl w:val="0"/>
          <w:numId w:val="1001"/>
        </w:numPr>
        <w:pStyle w:val="Compact"/>
      </w:pPr>
      <w:r>
        <w:t xml:space="preserve">The vendor shall comply with all applicable Kenyan laws, including the Occupational Safety and Health Act (2007), the Environmental Management and Coordination Act (1999), and all NTSA (National Transport and Safety Authority) regulations pertaining to vehicle maintenance and roadworthiness in Nairobi, Kenya.</w:t>
      </w:r>
    </w:p>
    <w:p>
      <w:pPr>
        <w:numPr>
          <w:ilvl w:val="0"/>
          <w:numId w:val="1001"/>
        </w:numPr>
        <w:pStyle w:val="Compact"/>
      </w:pPr>
      <w:r>
        <w:t xml:space="preserve">Any changes, amendments, or additional work beyond the scope of this Purchase Order must be approved in writing by the buyer's procurement officer before execution. The Mechanic shall not proceed with unauthorized work.</w:t>
      </w:r>
    </w:p>
    <w:p>
      <w:pPr>
        <w:numPr>
          <w:ilvl w:val="0"/>
          <w:numId w:val="1001"/>
        </w:numPr>
        <w:pStyle w:val="Compact"/>
      </w:pPr>
      <w:r>
        <w:t xml:space="preserve">In the event of a dispute arising from this Purchase Order, both parties agree to first attempt resolution through mediation in Nairobi, Kenya. Should mediation fail, the matter shall be referred to the courts of competent jurisdiction in Nairobi, Kenya.</w:t>
      </w:r>
    </w:p>
    <w:p>
      <w:pPr>
        <w:numPr>
          <w:ilvl w:val="0"/>
          <w:numId w:val="1001"/>
        </w:numPr>
        <w:pStyle w:val="Compact"/>
      </w:pPr>
      <w:r>
        <w:t xml:space="preserve">This Purchase Order is governed by the laws of the Republic of Kenya. All communications related to this Purchase Order shall be conducted in English.</w:t>
      </w:r>
    </w:p>
    <w:bookmarkEnd w:id="23"/>
    <w:p>
      <w:pPr>
        <w:pStyle w:val="FirstParagraph"/>
      </w:pPr>
      <w:r>
        <w:rPr>
          <w:bCs/>
          <w:b/>
        </w:rPr>
        <w:t xml:space="preserve">For and on behalf of the Buyer:</w:t>
      </w:r>
    </w:p>
    <w:p>
      <w:pPr>
        <w:pStyle w:val="BodyText"/>
      </w:pPr>
      <w:r>
        <w:t xml:space="preserve">Savannah Fleet Management Ltd.</w:t>
      </w:r>
    </w:p>
    <w:p>
      <w:pPr>
        <w:pStyle w:val="BodyText"/>
      </w:pPr>
      <w:r>
        <w:t xml:space="preserve">Name: ______________________________</w:t>
      </w:r>
    </w:p>
    <w:p>
      <w:pPr>
        <w:pStyle w:val="BodyText"/>
      </w:pPr>
      <w:r>
        <w:t xml:space="preserve">Title: Procurement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Vendor (Mechanic Provider):</w:t>
      </w:r>
    </w:p>
    <w:p>
      <w:pPr>
        <w:pStyle w:val="BodyText"/>
      </w:pPr>
      <w:r>
        <w:t xml:space="preserve">Kenya Nairobi AutoMechanic Services</w:t>
      </w:r>
    </w:p>
    <w:p>
      <w:pPr>
        <w:pStyle w:val="BodyText"/>
      </w:pPr>
      <w:r>
        <w:t xml:space="preserve">Name: ______________________________</w:t>
      </w:r>
    </w:p>
    <w:p>
      <w:pPr>
        <w:pStyle w:val="BodyText"/>
      </w:pPr>
      <w:r>
        <w:t xml:space="preserve">Title: Lead Mechanic / Workshop Manager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No. SFM-PO-2025-00387 | Issued in Nairobi, Kenya | Page 1 of 1</w:t>
      </w:r>
    </w:p>
    <w:p>
      <w:pPr>
        <w:pStyle w:val="BodyText"/>
      </w:pPr>
      <w:r>
        <w:t xml:space="preserve">This document is a legally binding Purchase Order for Mechanic services in Kenya Nairobi. Unauthorized reproduction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Kenya Nairobi</dc:title>
  <dc:creator/>
  <dc:language>en</dc:language>
  <cp:keywords/>
  <dcterms:created xsi:type="dcterms:W3CDTF">2026-10-10T09:14:30Z</dcterms:created>
  <dcterms:modified xsi:type="dcterms:W3CDTF">2026-10-10T09:14:30Z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