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Mechanic</w:t>
      </w:r>
      <w:r>
        <w:t xml:space="preserve"> </w:t>
      </w:r>
      <w:r>
        <w:t xml:space="preserve">Services</w:t>
      </w:r>
      <w:r>
        <w:t xml:space="preserve"> </w:t>
      </w:r>
      <w:r>
        <w:t xml:space="preserve">-</w:t>
      </w:r>
      <w:r>
        <w:t xml:space="preserve"> </w:t>
      </w:r>
      <w:r>
        <w:t xml:space="preserve">Saudi</w:t>
      </w:r>
      <w:r>
        <w:t xml:space="preserve"> </w:t>
      </w:r>
      <w:r>
        <w:t xml:space="preserve">Arabia</w:t>
      </w:r>
      <w:r>
        <w:t xml:space="preserve"> </w:t>
      </w:r>
      <w:r>
        <w:t xml:space="preserve">Jeddah</w:t>
      </w:r>
    </w:p>
    <w:bookmarkStart w:id="20" w:name="purchase-order"/>
    <w:p>
      <w:pPr>
        <w:pStyle w:val="Heading1"/>
      </w:pPr>
      <w:r>
        <w:t xml:space="preserve">PURCHASE ORDER</w:t>
      </w:r>
    </w:p>
    <w:p>
      <w:pPr>
        <w:pStyle w:val="FirstParagraph"/>
      </w:pPr>
      <w:r>
        <w:t xml:space="preserve">Mechanic Services &amp; Automotive Maintenance Contract</w:t>
      </w:r>
    </w:p>
    <w:p>
      <w:pPr>
        <w:pStyle w:val="BodyText"/>
      </w:pPr>
      <w:r>
        <w:t xml:space="preserve">Kingdom of Saudi Arabia — Jeddah, Makkah Province</w:t>
      </w:r>
    </w:p>
    <w:p>
      <w:pPr>
        <w:pStyle w:val="BodyText"/>
      </w:pPr>
      <w:r>
        <w:t xml:space="preserve">PO No. JED-MEC-2025-04872</w:t>
      </w:r>
    </w:p>
    <w:bookmarkEnd w:id="20"/>
    <w:bookmarkStart w:id="21" w:name="purchasing-party-buyer"/>
    <w:p>
      <w:pPr>
        <w:pStyle w:val="Heading3"/>
      </w:pPr>
      <w:r>
        <w:t xml:space="preserve">Purchasing Party (Buyer)</w:t>
      </w:r>
    </w:p>
    <w:p>
      <w:pPr>
        <w:pStyle w:val="FirstParagraph"/>
      </w:pPr>
      <w:r>
        <w:rPr>
          <w:bCs/>
          <w:b/>
        </w:rPr>
        <w:t xml:space="preserve">Company:</w:t>
      </w:r>
      <w:r>
        <w:t xml:space="preserve"> </w:t>
      </w:r>
      <w:r>
        <w:t xml:space="preserve">Al-Rashid Automotive Fleet Management Co.</w:t>
      </w:r>
    </w:p>
    <w:p>
      <w:pPr>
        <w:pStyle w:val="BodyText"/>
      </w:pPr>
      <w:r>
        <w:rPr>
          <w:bCs/>
          <w:b/>
        </w:rPr>
        <w:t xml:space="preserve">Address:</w:t>
      </w:r>
      <w:r>
        <w:t xml:space="preserve"> </w:t>
      </w:r>
      <w:r>
        <w:t xml:space="preserve">King Fahd Road, Al Shati District, Jeddah 23412, Saudi Arabia</w:t>
      </w:r>
    </w:p>
    <w:p>
      <w:pPr>
        <w:pStyle w:val="BodyText"/>
      </w:pPr>
      <w:r>
        <w:rPr>
          <w:bCs/>
          <w:b/>
        </w:rPr>
        <w:t xml:space="preserve">CR Number:</w:t>
      </w:r>
      <w:r>
        <w:t xml:space="preserve"> </w:t>
      </w:r>
      <w:r>
        <w:t xml:space="preserve">1010456789</w:t>
      </w:r>
    </w:p>
    <w:p>
      <w:pPr>
        <w:pStyle w:val="BodyText"/>
      </w:pPr>
      <w:r>
        <w:rPr>
          <w:bCs/>
          <w:b/>
        </w:rPr>
        <w:t xml:space="preserve">VAT Number:</w:t>
      </w:r>
      <w:r>
        <w:t xml:space="preserve"> </w:t>
      </w:r>
      <w:r>
        <w:t xml:space="preserve">310123456700003</w:t>
      </w:r>
    </w:p>
    <w:p>
      <w:pPr>
        <w:pStyle w:val="BodyText"/>
      </w:pPr>
      <w:r>
        <w:rPr>
          <w:bCs/>
          <w:b/>
        </w:rPr>
        <w:t xml:space="preserve">Contact:</w:t>
      </w:r>
      <w:r>
        <w:t xml:space="preserve"> </w:t>
      </w:r>
      <w:r>
        <w:t xml:space="preserve">Mr. Khalid Al-Omari, Procurement Manager</w:t>
      </w:r>
    </w:p>
    <w:p>
      <w:pPr>
        <w:pStyle w:val="BodyText"/>
      </w:pPr>
      <w:r>
        <w:rPr>
          <w:bCs/>
          <w:b/>
        </w:rPr>
        <w:t xml:space="preserve">Email:</w:t>
      </w:r>
      <w:r>
        <w:t xml:space="preserve"> </w:t>
      </w:r>
      <w:r>
        <w:t xml:space="preserve">procurement@alrashid-fleet.sa</w:t>
      </w:r>
    </w:p>
    <w:p>
      <w:pPr>
        <w:pStyle w:val="BodyText"/>
      </w:pPr>
      <w:r>
        <w:rPr>
          <w:bCs/>
          <w:b/>
        </w:rPr>
        <w:t xml:space="preserve">Phone:</w:t>
      </w:r>
      <w:r>
        <w:t xml:space="preserve"> </w:t>
      </w:r>
      <w:r>
        <w:t xml:space="preserve">+966 12 654 3210</w:t>
      </w:r>
    </w:p>
    <w:bookmarkEnd w:id="21"/>
    <w:bookmarkStart w:id="22" w:name="supplier-service-provider-seller"/>
    <w:p>
      <w:pPr>
        <w:pStyle w:val="Heading3"/>
      </w:pPr>
      <w:r>
        <w:t xml:space="preserve">Supplier / Service Provider (Seller)</w:t>
      </w:r>
    </w:p>
    <w:p>
      <w:pPr>
        <w:pStyle w:val="FirstParagraph"/>
      </w:pPr>
      <w:r>
        <w:rPr>
          <w:bCs/>
          <w:b/>
        </w:rPr>
        <w:t xml:space="preserve">Company:</w:t>
      </w:r>
      <w:r>
        <w:t xml:space="preserve"> </w:t>
      </w:r>
      <w:r>
        <w:t xml:space="preserve">Jeddah Precision Mechanic &amp; Auto Care LLC</w:t>
      </w:r>
    </w:p>
    <w:p>
      <w:pPr>
        <w:pStyle w:val="BodyText"/>
      </w:pPr>
      <w:r>
        <w:rPr>
          <w:bCs/>
          <w:b/>
        </w:rPr>
        <w:t xml:space="preserve">Address:</w:t>
      </w:r>
      <w:r>
        <w:t xml:space="preserve"> </w:t>
      </w:r>
      <w:r>
        <w:t xml:space="preserve">Industrial Fourth District, Jeddah 23533, Saudi Arabia</w:t>
      </w:r>
    </w:p>
    <w:p>
      <w:pPr>
        <w:pStyle w:val="BodyText"/>
      </w:pPr>
      <w:r>
        <w:rPr>
          <w:bCs/>
          <w:b/>
        </w:rPr>
        <w:t xml:space="preserve">CR Number:</w:t>
      </w:r>
      <w:r>
        <w:t xml:space="preserve"> </w:t>
      </w:r>
      <w:r>
        <w:t xml:space="preserve">1010987654</w:t>
      </w:r>
    </w:p>
    <w:p>
      <w:pPr>
        <w:pStyle w:val="BodyText"/>
      </w:pPr>
      <w:r>
        <w:rPr>
          <w:bCs/>
          <w:b/>
        </w:rPr>
        <w:t xml:space="preserve">VAT Number:</w:t>
      </w:r>
      <w:r>
        <w:t xml:space="preserve"> </w:t>
      </w:r>
      <w:r>
        <w:t xml:space="preserve">310987654300003</w:t>
      </w:r>
    </w:p>
    <w:p>
      <w:pPr>
        <w:pStyle w:val="BodyText"/>
      </w:pPr>
      <w:r>
        <w:rPr>
          <w:bCs/>
          <w:b/>
        </w:rPr>
        <w:t xml:space="preserve">Contact:</w:t>
      </w:r>
      <w:r>
        <w:t xml:space="preserve"> </w:t>
      </w:r>
      <w:r>
        <w:t xml:space="preserve">Eng. Faisal Al-Harbi, Operations Director</w:t>
      </w:r>
    </w:p>
    <w:p>
      <w:pPr>
        <w:pStyle w:val="BodyText"/>
      </w:pPr>
      <w:r>
        <w:rPr>
          <w:bCs/>
          <w:b/>
        </w:rPr>
        <w:t xml:space="preserve">Email:</w:t>
      </w:r>
      <w:r>
        <w:t xml:space="preserve"> </w:t>
      </w:r>
      <w:r>
        <w:t xml:space="preserve">operations@jeddahprecision.sa</w:t>
      </w:r>
    </w:p>
    <w:p>
      <w:pPr>
        <w:pStyle w:val="BodyText"/>
      </w:pPr>
      <w:r>
        <w:rPr>
          <w:bCs/>
          <w:b/>
        </w:rPr>
        <w:t xml:space="preserve">Phone:</w:t>
      </w:r>
      <w:r>
        <w:t xml:space="preserve"> </w:t>
      </w:r>
      <w:r>
        <w:t xml:space="preserve">+966 12 456 7890</w:t>
      </w:r>
    </w:p>
    <w:bookmarkEnd w:id="22"/>
    <w:p>
      <w:pPr>
        <w:pStyle w:val="BodyText"/>
      </w:pPr>
      <w:r>
        <w:t xml:space="preserve">Purchase Order Details</w:t>
      </w:r>
    </w:p>
    <w:p>
      <w:pPr>
        <w:pStyle w:val="BodyText"/>
      </w:pPr>
      <w:r>
        <w:t xml:space="preserve">Field</w:t>
      </w:r>
    </w:p>
    <w:p>
      <w:pPr>
        <w:pStyle w:val="BodyText"/>
      </w:pPr>
      <w:r>
        <w:t xml:space="preserve">Information</w:t>
      </w:r>
    </w:p>
    <w:p>
      <w:pPr>
        <w:pStyle w:val="BodyText"/>
      </w:pPr>
      <w:r>
        <w:t xml:space="preserve">Purchase Order Date</w:t>
      </w:r>
    </w:p>
    <w:p>
      <w:pPr>
        <w:pStyle w:val="BodyText"/>
      </w:pPr>
      <w:r>
        <w:t xml:space="preserve">15 June 2025</w:t>
      </w:r>
    </w:p>
    <w:p>
      <w:pPr>
        <w:pStyle w:val="BodyText"/>
      </w:pPr>
      <w:r>
        <w:t xml:space="preserve">Required Delivery / Service Start Date</w:t>
      </w:r>
    </w:p>
    <w:p>
      <w:pPr>
        <w:pStyle w:val="BodyText"/>
      </w:pPr>
      <w:r>
        <w:t xml:space="preserve">22 June 2025</w:t>
      </w:r>
    </w:p>
    <w:p>
      <w:pPr>
        <w:pStyle w:val="BodyText"/>
      </w:pPr>
      <w:r>
        <w:t xml:space="preserve">Service Completion Deadline</w:t>
      </w:r>
    </w:p>
    <w:p>
      <w:pPr>
        <w:pStyle w:val="BodyText"/>
      </w:pPr>
      <w:r>
        <w:t xml:space="preserve">30 September 2025</w:t>
      </w:r>
    </w:p>
    <w:p>
      <w:pPr>
        <w:pStyle w:val="BodyText"/>
      </w:pPr>
      <w:r>
        <w:t xml:space="preserve">Payment Terms</w:t>
      </w:r>
    </w:p>
    <w:p>
      <w:pPr>
        <w:pStyle w:val="BodyText"/>
      </w:pPr>
      <w:r>
        <w:t xml:space="preserve">Net 30 days from invoice date, payable via bank transfer (SAR)</w:t>
      </w:r>
    </w:p>
    <w:p>
      <w:pPr>
        <w:pStyle w:val="BodyText"/>
      </w:pPr>
      <w:r>
        <w:t xml:space="preserve">Currency</w:t>
      </w:r>
    </w:p>
    <w:p>
      <w:pPr>
        <w:pStyle w:val="BodyText"/>
      </w:pPr>
      <w:r>
        <w:t xml:space="preserve">Saudi Riyal (SAR)</w:t>
      </w:r>
    </w:p>
    <w:p>
      <w:pPr>
        <w:pStyle w:val="BodyText"/>
      </w:pPr>
      <w:r>
        <w:t xml:space="preserve">Place of Service</w:t>
      </w:r>
    </w:p>
    <w:p>
      <w:pPr>
        <w:pStyle w:val="BodyText"/>
      </w:pPr>
      <w:r>
        <w:t xml:space="preserve">Jeddah, Saudi Arabia — Al Shati &amp; Industrial Fourth District</w:t>
      </w:r>
    </w:p>
    <w:p>
      <w:pPr>
        <w:pStyle w:val="BodyText"/>
      </w:pPr>
      <w:r>
        <w:t xml:space="preserve">Validity of This Purchase Order</w:t>
      </w:r>
    </w:p>
    <w:p>
      <w:pPr>
        <w:pStyle w:val="BodyText"/>
      </w:pPr>
      <w:r>
        <w:t xml:space="preserve">30 days from issue date</w:t>
      </w:r>
    </w:p>
    <w:p>
      <w:pPr>
        <w:pStyle w:val="BodyText"/>
      </w:pPr>
      <w:r>
        <w:t xml:space="preserve">Line Items — Mechanic Services Ordered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 of Mechanic Service</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(SAR)</w:t>
            </w:r>
          </w:p>
        </w:tc>
        <w:tc>
          <w:tcPr/>
          <w:p>
            <w:pPr>
              <w:pStyle w:val="Compact"/>
              <w:jc w:val="left"/>
            </w:pPr>
            <w:r>
              <w:t xml:space="preserve">Total (SAR)</w:t>
            </w:r>
          </w:p>
        </w:tc>
      </w:tr>
      <w:tr>
        <w:tc>
          <w:tcPr/>
          <w:p>
            <w:pPr>
              <w:pStyle w:val="Compact"/>
              <w:jc w:val="left"/>
            </w:pPr>
            <w:r>
              <w:t xml:space="preserve">01</w:t>
            </w:r>
          </w:p>
        </w:tc>
        <w:tc>
          <w:tcPr/>
          <w:p>
            <w:pPr>
              <w:pStyle w:val="Compact"/>
              <w:jc w:val="left"/>
            </w:pPr>
            <w:r>
              <w:t xml:space="preserve">Certified Mechanic — Heavy-Duty Fleet Maintenance (450+ vehicles). Includes engine diagnostics, transmission overhaul, hydraulic system repair, and preventive maintenance scheduling for commercial trucks and buses operated in Jeddah, Saudi Arabia.</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48,500.00</w:t>
            </w:r>
          </w:p>
        </w:tc>
        <w:tc>
          <w:tcPr/>
          <w:p>
            <w:pPr>
              <w:pStyle w:val="Compact"/>
              <w:jc w:val="left"/>
            </w:pPr>
            <w:r>
              <w:t xml:space="preserve">582,000.00</w:t>
            </w:r>
          </w:p>
        </w:tc>
      </w:tr>
      <w:tr>
        <w:tc>
          <w:tcPr/>
          <w:p>
            <w:pPr>
              <w:pStyle w:val="Compact"/>
              <w:jc w:val="left"/>
            </w:pPr>
            <w:r>
              <w:t xml:space="preserve">02</w:t>
            </w:r>
          </w:p>
        </w:tc>
        <w:tc>
          <w:tcPr/>
          <w:p>
            <w:pPr>
              <w:pStyle w:val="Compact"/>
              <w:jc w:val="left"/>
            </w:pPr>
            <w:r>
              <w:t xml:space="preserve">Specialist Mechanic — Diesel Engine Rebuild &amp; Turbocharger Replacement for 85-unit fleet. All parts sourced from OEM-approved suppliers registered in Saudi Arabia.</w:t>
            </w:r>
          </w:p>
        </w:tc>
        <w:tc>
          <w:tcPr/>
          <w:p>
            <w:pPr>
              <w:pStyle w:val="Compact"/>
              <w:jc w:val="left"/>
            </w:pPr>
            <w:r>
              <w:t xml:space="preserve">85</w:t>
            </w:r>
          </w:p>
        </w:tc>
        <w:tc>
          <w:tcPr/>
          <w:p>
            <w:pPr>
              <w:pStyle w:val="Compact"/>
              <w:jc w:val="left"/>
            </w:pPr>
            <w:r>
              <w:t xml:space="preserve">Engines</w:t>
            </w:r>
          </w:p>
        </w:tc>
        <w:tc>
          <w:tcPr/>
          <w:p>
            <w:pPr>
              <w:pStyle w:val="Compact"/>
              <w:jc w:val="left"/>
            </w:pPr>
            <w:r>
              <w:t xml:space="preserve">6,200.00</w:t>
            </w:r>
          </w:p>
        </w:tc>
        <w:tc>
          <w:tcPr/>
          <w:p>
            <w:pPr>
              <w:pStyle w:val="Compact"/>
              <w:jc w:val="left"/>
            </w:pPr>
            <w:r>
              <w:t xml:space="preserve">527,000.00</w:t>
            </w:r>
          </w:p>
        </w:tc>
      </w:tr>
      <w:tr>
        <w:tc>
          <w:tcPr/>
          <w:p>
            <w:pPr>
              <w:pStyle w:val="Compact"/>
              <w:jc w:val="left"/>
            </w:pPr>
            <w:r>
              <w:t xml:space="preserve">03</w:t>
            </w:r>
          </w:p>
        </w:tc>
        <w:tc>
          <w:tcPr/>
          <w:p>
            <w:pPr>
              <w:pStyle w:val="Compact"/>
              <w:jc w:val="left"/>
            </w:pPr>
            <w:r>
              <w:t xml:space="preserve">Electric Vehicle (EV) Mechanic — Battery Management System Calibration, Inverter Inspection, and High-Voltage Safety Compliance Audit for 40 electric delivery vehicles in Jeddah.</w:t>
            </w:r>
          </w:p>
        </w:tc>
        <w:tc>
          <w:tcPr/>
          <w:p>
            <w:pPr>
              <w:pStyle w:val="Compact"/>
              <w:jc w:val="left"/>
            </w:pPr>
            <w:r>
              <w:t xml:space="preserve">40</w:t>
            </w:r>
          </w:p>
        </w:tc>
        <w:tc>
          <w:tcPr/>
          <w:p>
            <w:pPr>
              <w:pStyle w:val="Compact"/>
              <w:jc w:val="left"/>
            </w:pPr>
            <w:r>
              <w:t xml:space="preserve">Vehicles</w:t>
            </w:r>
          </w:p>
        </w:tc>
        <w:tc>
          <w:tcPr/>
          <w:p>
            <w:pPr>
              <w:pStyle w:val="Compact"/>
              <w:jc w:val="left"/>
            </w:pPr>
            <w:r>
              <w:t xml:space="preserve">3,850.00</w:t>
            </w:r>
          </w:p>
        </w:tc>
        <w:tc>
          <w:tcPr/>
          <w:p>
            <w:pPr>
              <w:pStyle w:val="Compact"/>
              <w:jc w:val="left"/>
            </w:pPr>
            <w:r>
              <w:t xml:space="preserve">154,000.00</w:t>
            </w:r>
          </w:p>
        </w:tc>
      </w:tr>
      <w:tr>
        <w:tc>
          <w:tcPr/>
          <w:p>
            <w:pPr>
              <w:pStyle w:val="Compact"/>
              <w:jc w:val="left"/>
            </w:pPr>
            <w:r>
              <w:t xml:space="preserve">04</w:t>
            </w:r>
          </w:p>
        </w:tc>
        <w:tc>
          <w:tcPr/>
          <w:p>
            <w:pPr>
              <w:pStyle w:val="Compact"/>
              <w:jc w:val="left"/>
            </w:pPr>
            <w:r>
              <w:t xml:space="preserve">On-Call Mechanic — 24/7 Emergency Roadside Assistance and Mobile Repair Service covering all districts of Jeddah, Saudi Arabia, including Al Balad, Al Shati, Al Rawdah, and the port area.</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22,000.00</w:t>
            </w:r>
          </w:p>
        </w:tc>
        <w:tc>
          <w:tcPr/>
          <w:p>
            <w:pPr>
              <w:pStyle w:val="Compact"/>
              <w:jc w:val="left"/>
            </w:pPr>
            <w:r>
              <w:t xml:space="preserve">264,000.00</w:t>
            </w:r>
          </w:p>
        </w:tc>
      </w:tr>
      <w:tr>
        <w:tc>
          <w:tcPr/>
          <w:p>
            <w:pPr>
              <w:pStyle w:val="Compact"/>
              <w:jc w:val="left"/>
            </w:pPr>
            <w:r>
              <w:t xml:space="preserve">05</w:t>
            </w:r>
          </w:p>
        </w:tc>
        <w:tc>
          <w:tcPr/>
          <w:p>
            <w:pPr>
              <w:pStyle w:val="Compact"/>
              <w:jc w:val="left"/>
            </w:pPr>
            <w:r>
              <w:t xml:space="preserve">Mechanic Training &amp; Certification Program — Up-skilling of 25 in-house technicians to SAMA and SASO-compliant standards. Conducted at the Jeddah Precision Mechanic training facility.</w:t>
            </w:r>
          </w:p>
        </w:tc>
        <w:tc>
          <w:tcPr/>
          <w:p>
            <w:pPr>
              <w:pStyle w:val="Compact"/>
              <w:jc w:val="left"/>
            </w:pPr>
            <w:r>
              <w:t xml:space="preserve">25</w:t>
            </w:r>
          </w:p>
        </w:tc>
        <w:tc>
          <w:tcPr/>
          <w:p>
            <w:pPr>
              <w:pStyle w:val="Compact"/>
              <w:jc w:val="left"/>
            </w:pPr>
            <w:r>
              <w:t xml:space="preserve">Technicians</w:t>
            </w:r>
          </w:p>
        </w:tc>
        <w:tc>
          <w:tcPr/>
          <w:p>
            <w:pPr>
              <w:pStyle w:val="Compact"/>
              <w:jc w:val="left"/>
            </w:pPr>
            <w:r>
              <w:t xml:space="preserve">4,500.00</w:t>
            </w:r>
          </w:p>
        </w:tc>
        <w:tc>
          <w:tcPr/>
          <w:p>
            <w:pPr>
              <w:pStyle w:val="Compact"/>
              <w:jc w:val="left"/>
            </w:pPr>
            <w:r>
              <w:t xml:space="preserve">112,500.00</w:t>
            </w:r>
          </w:p>
        </w:tc>
      </w:tr>
      <w:tr>
        <w:tc>
          <w:tcPr/>
          <w:p>
            <w:pPr>
              <w:pStyle w:val="Compact"/>
              <w:jc w:val="left"/>
            </w:pPr>
            <w:r>
              <w:t xml:space="preserve">06</w:t>
            </w:r>
          </w:p>
        </w:tc>
        <w:tc>
          <w:tcPr/>
          <w:p>
            <w:pPr>
              <w:pStyle w:val="Compact"/>
              <w:jc w:val="left"/>
            </w:pPr>
            <w:r>
              <w:t xml:space="preserve">Diagnostic Software &amp; Equipment License — Annual subscription for advanced OBD-II, ADAS calibration, and telematics integration tools used by the Mechanic team.</w:t>
            </w:r>
          </w:p>
        </w:tc>
        <w:tc>
          <w:tcPr/>
          <w:p>
            <w:pPr>
              <w:pStyle w:val="Compact"/>
              <w:jc w:val="left"/>
            </w:pPr>
            <w:r>
              <w:t xml:space="preserve">1</w:t>
            </w:r>
          </w:p>
        </w:tc>
        <w:tc>
          <w:tcPr/>
          <w:p>
            <w:pPr>
              <w:pStyle w:val="Compact"/>
              <w:jc w:val="left"/>
            </w:pPr>
            <w:r>
              <w:t xml:space="preserve">License</w:t>
            </w:r>
          </w:p>
        </w:tc>
        <w:tc>
          <w:tcPr/>
          <w:p>
            <w:pPr>
              <w:pStyle w:val="Compact"/>
              <w:jc w:val="left"/>
            </w:pPr>
            <w:r>
              <w:t xml:space="preserve">38,000.00</w:t>
            </w:r>
          </w:p>
        </w:tc>
        <w:tc>
          <w:tcPr/>
          <w:p>
            <w:pPr>
              <w:pStyle w:val="Compact"/>
              <w:jc w:val="left"/>
            </w:pPr>
            <w:r>
              <w:t xml:space="preserve">38,000.00</w:t>
            </w:r>
          </w:p>
        </w:tc>
      </w:tr>
      <w:tr>
        <w:tc>
          <w:tcPr>
            <w:gridSpan w:val="5"/>
          </w:tcPr>
          <w:p>
            <w:pPr>
              <w:pStyle w:val="Compact"/>
              <w:jc w:val="left"/>
            </w:pPr>
            <w:r>
              <w:t xml:space="preserve">Subtotal</w:t>
            </w:r>
          </w:p>
        </w:tc>
        <w:tc>
          <w:tcPr/>
          <w:p>
            <w:pPr>
              <w:pStyle w:val="Compact"/>
              <w:jc w:val="left"/>
            </w:pPr>
            <w:r>
              <w:t xml:space="preserve">1,677,500.00</w:t>
            </w:r>
          </w:p>
        </w:tc>
      </w:tr>
      <w:tr>
        <w:tc>
          <w:tcPr>
            <w:gridSpan w:val="5"/>
          </w:tcPr>
          <w:p>
            <w:pPr>
              <w:pStyle w:val="Compact"/>
              <w:jc w:val="left"/>
            </w:pPr>
            <w:r>
              <w:t xml:space="preserve">VAT (15%)</w:t>
            </w:r>
          </w:p>
        </w:tc>
        <w:tc>
          <w:tcPr/>
          <w:p>
            <w:pPr>
              <w:pStyle w:val="Compact"/>
              <w:jc w:val="left"/>
            </w:pPr>
            <w:r>
              <w:t xml:space="preserve">251,625.00</w:t>
            </w:r>
          </w:p>
        </w:tc>
      </w:tr>
      <w:tr>
        <w:tc>
          <w:tcPr>
            <w:gridSpan w:val="5"/>
          </w:tcPr>
          <w:p>
            <w:pPr>
              <w:pStyle w:val="Compact"/>
              <w:jc w:val="left"/>
            </w:pPr>
            <w:r>
              <w:t xml:space="preserve">Grand Total (SAR)</w:t>
            </w:r>
          </w:p>
        </w:tc>
        <w:tc>
          <w:tcPr/>
          <w:p>
            <w:pPr>
              <w:pStyle w:val="Compact"/>
              <w:jc w:val="left"/>
            </w:pPr>
            <w:r>
              <w:t xml:space="preserve">1,929,125.00</w:t>
            </w:r>
          </w:p>
        </w:tc>
      </w:tr>
    </w:tbl>
    <w:p>
      <w:pPr>
        <w:pStyle w:val="BodyText"/>
      </w:pPr>
      <w:r>
        <w:t xml:space="preserve">Terms and Conditions</w:t>
      </w:r>
    </w:p>
    <w:p>
      <w:pPr>
        <w:numPr>
          <w:ilvl w:val="0"/>
          <w:numId w:val="1001"/>
        </w:numPr>
        <w:pStyle w:val="Compact"/>
      </w:pPr>
      <w:r>
        <w:t xml:space="preserve">This Purchase Order is issued in accordance with the commercial laws of the Kingdom of Saudi Arabia and the regulations governing service contracts in Jeddah, Makkah Province. All parties acknowledge jurisdiction under the Jeddah Commercial Court.</w:t>
      </w:r>
    </w:p>
    <w:p>
      <w:pPr>
        <w:numPr>
          <w:ilvl w:val="0"/>
          <w:numId w:val="1001"/>
        </w:numPr>
        <w:pStyle w:val="Compact"/>
      </w:pPr>
      <w:r>
        <w:t xml:space="preserve">The Supplier, Jeddah Precision Mechanic &amp; Auto Care LLC, warrants that all Mechanic personnel assigned to this contract hold valid Saudi Arabian professional licenses, trade permits, and are registered with the Ministry of Human Resources and Social Development (HRSD) in Saudi Arabia.</w:t>
      </w:r>
    </w:p>
    <w:p>
      <w:pPr>
        <w:numPr>
          <w:ilvl w:val="0"/>
          <w:numId w:val="1001"/>
        </w:numPr>
        <w:pStyle w:val="Compact"/>
      </w:pPr>
      <w:r>
        <w:t xml:space="preserve">All mechanic work shall comply with the Saudi Standards, Metrology and Quality Organization (SASO) standards and the Saudi Arabian General Authority for Statistics (GASTAT) reporting requirements applicable to the automotive sector in Jeddah.</w:t>
      </w:r>
    </w:p>
    <w:p>
      <w:pPr>
        <w:numPr>
          <w:ilvl w:val="0"/>
          <w:numId w:val="1001"/>
        </w:numPr>
        <w:pStyle w:val="Compact"/>
      </w:pPr>
      <w:r>
        <w:t xml:space="preserve">The Supplier shall provide a detailed weekly progress report to the Purchasing Party, detailing the status of each Mechanic task, parts consumed, and any deviations from the original scope outlined in this Purchase Order.</w:t>
      </w:r>
    </w:p>
    <w:p>
      <w:pPr>
        <w:numPr>
          <w:ilvl w:val="0"/>
          <w:numId w:val="1001"/>
        </w:numPr>
        <w:pStyle w:val="Compact"/>
      </w:pPr>
      <w:r>
        <w:t xml:space="preserve">Payment shall be processed in Saudi Riyal (SAR) via bank transfer to the Supplier's designated account in a Saudi Arabian commercial bank. Late payments shall incur a penalty of 1.5% per month as per Saudi commercial practice.</w:t>
      </w:r>
    </w:p>
    <w:p>
      <w:pPr>
        <w:numPr>
          <w:ilvl w:val="0"/>
          <w:numId w:val="1001"/>
        </w:numPr>
        <w:pStyle w:val="Compact"/>
      </w:pPr>
      <w:r>
        <w:t xml:space="preserve">The Supplier shall maintain comprehensive third-party liability insurance and professional indemnity insurance with a minimum coverage of SAR 5,000,000, valid throughout the service period in Jeddah, Saudi Arabia.</w:t>
      </w:r>
    </w:p>
    <w:p>
      <w:pPr>
        <w:numPr>
          <w:ilvl w:val="0"/>
          <w:numId w:val="1001"/>
        </w:numPr>
        <w:pStyle w:val="Compact"/>
      </w:pPr>
      <w:r>
        <w:t xml:space="preserve">Any modification, addition, or cancellation of line items in this Purchase Order must be documented in a written amendment signed by both parties. Verbal agreements regarding Mechanic services are not binding.</w:t>
      </w:r>
    </w:p>
    <w:p>
      <w:pPr>
        <w:numPr>
          <w:ilvl w:val="0"/>
          <w:numId w:val="1001"/>
        </w:numPr>
        <w:pStyle w:val="Compact"/>
      </w:pPr>
      <w:r>
        <w:t xml:space="preserve">The Supplier guarantees a minimum 12-month warranty on all repair work performed by its Mechanic team. Warranty claims must be submitted in writing within 30 days of defect discovery.</w:t>
      </w:r>
    </w:p>
    <w:p>
      <w:pPr>
        <w:numPr>
          <w:ilvl w:val="0"/>
          <w:numId w:val="1001"/>
        </w:numPr>
        <w:pStyle w:val="Compact"/>
      </w:pPr>
      <w:r>
        <w:t xml:space="preserve">Both parties agree to resolve any disputes arising from this Purchase Order through amicable negotiation first, followed by mediation under the Saudi Center for Commercial Arbitration (SCCA) in Jeddah, if negotiation fails within 30 days.</w:t>
      </w:r>
    </w:p>
    <w:p>
      <w:pPr>
        <w:numPr>
          <w:ilvl w:val="0"/>
          <w:numId w:val="1001"/>
        </w:numPr>
        <w:pStyle w:val="Compact"/>
      </w:pPr>
      <w:r>
        <w:t xml:space="preserve">This Purchase Order becomes effective upon signature by both authorized representatives and remains valid until full completion of all listed Mechanic services or the expiration date, whichever comes first.</w:t>
      </w:r>
    </w:p>
    <w:p>
      <w:pPr>
        <w:pStyle w:val="FirstParagraph"/>
      </w:pPr>
      <w:r>
        <w:t xml:space="preserve">Approval &amp; Acceptance</w:t>
      </w:r>
    </w:p>
    <w:p>
      <w:pPr>
        <w:pStyle w:val="BodyText"/>
      </w:pPr>
      <w:r>
        <w:t xml:space="preserve">By signing below, both parties confirm that this Purchase Order for Mechanic services in Saudi Arabia Jeddah has been reviewed, understood, and accepted in its entirety. The terms outlined herein constitute the full and binding agreement between the Purchasing Party and the Supplier regarding the scope, pricing, and delivery of all mechanic-related services described above.</w:t>
      </w:r>
    </w:p>
    <w:p>
      <w:pPr>
        <w:pStyle w:val="BodyText"/>
      </w:pPr>
      <w:r>
        <w:rPr>
          <w:bCs/>
          <w:b/>
        </w:rPr>
        <w:t xml:space="preserve">For the Purchasing Party</w:t>
      </w:r>
    </w:p>
    <w:p>
      <w:pPr>
        <w:pStyle w:val="BodyText"/>
      </w:pPr>
      <w:r>
        <w:t xml:space="preserve">Al-Rashid Automotive Fleet Management Co.</w:t>
      </w:r>
    </w:p>
    <w:p>
      <w:pPr>
        <w:pStyle w:val="BodyText"/>
      </w:pPr>
      <w:r>
        <w:rPr>
          <w:bCs/>
          <w:b/>
        </w:rPr>
        <w:t xml:space="preserve">Mr. Khalid Al-Omari</w:t>
      </w:r>
      <w:r>
        <w:br/>
      </w:r>
      <w:r>
        <w:t xml:space="preserve">Procurement Manager</w:t>
      </w:r>
      <w:r>
        <w:br/>
      </w:r>
      <w:r>
        <w:t xml:space="preserve">Date: _______________</w:t>
      </w:r>
    </w:p>
    <w:p>
      <w:pPr>
        <w:pStyle w:val="BodyText"/>
      </w:pPr>
      <w:r>
        <w:rPr>
          <w:bCs/>
          <w:b/>
        </w:rPr>
        <w:t xml:space="preserve">For the Supplier</w:t>
      </w:r>
    </w:p>
    <w:p>
      <w:pPr>
        <w:pStyle w:val="BodyText"/>
      </w:pPr>
      <w:r>
        <w:t xml:space="preserve">Jeddah Precision Mechanic &amp; Auto Care LLC</w:t>
      </w:r>
    </w:p>
    <w:p>
      <w:pPr>
        <w:pStyle w:val="BodyText"/>
      </w:pPr>
      <w:r>
        <w:rPr>
          <w:bCs/>
          <w:b/>
        </w:rPr>
        <w:t xml:space="preserve">Eng. Faisal Al-Harbi</w:t>
      </w:r>
      <w:r>
        <w:br/>
      </w:r>
      <w:r>
        <w:t xml:space="preserve">Operations Director</w:t>
      </w:r>
      <w:r>
        <w:br/>
      </w:r>
      <w:r>
        <w:t xml:space="preserve">Date: _______________</w:t>
      </w:r>
    </w:p>
    <w:p>
      <w:pPr>
        <w:pStyle w:val="BodyText"/>
      </w:pPr>
      <w:r>
        <w:t xml:space="preserve">Purchase Order No. JED-MEC-2025-04872 — Mechanic Services — Jeddah, Saudi Arabia</w:t>
      </w:r>
    </w:p>
    <w:p>
      <w:pPr>
        <w:pStyle w:val="BodyText"/>
      </w:pPr>
      <w:r>
        <w:t xml:space="preserve">Document generated on 15 June 2025 — Page 1 of 1</w:t>
      </w:r>
    </w:p>
    <w:p>
      <w:pPr>
        <w:pStyle w:val="BodyText"/>
      </w:pPr>
      <w:r>
        <w:t xml:space="preserve">This document is the property of Al-Rashid Automotive Fleet Management Co. Unauthorized reproduction is prohibited under Saudi Arabian intellectual property law.</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Mechanic Services - Saudi Arabia Jeddah</dc:title>
  <dc:creator/>
  <dc:language>en</dc:language>
  <cp:keywords/>
  <dcterms:created xsi:type="dcterms:W3CDTF">2026-10-10T09:30:58Z</dcterms:created>
  <dcterms:modified xsi:type="dcterms:W3CDTF">2026-10-10T09:30:58Z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