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PO No: TR-IST-2025-04872</w:t>
      </w:r>
    </w:p>
    <w:p>
      <w:pPr>
        <w:pStyle w:val="BodyText"/>
      </w:pPr>
      <w:r>
        <w:t xml:space="preserve">Automotive Mechanic Services &amp; Parts Procurement</w:t>
      </w:r>
    </w:p>
    <w:p>
      <w:pPr>
        <w:pStyle w:val="BodyText"/>
      </w:pPr>
      <w:r>
        <w:t xml:space="preserve">Issued in Turkey Istanbul — Republic of Turkey</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Bosphorus Fleet Management A.S.</w:t>
      </w:r>
    </w:p>
    <w:p>
      <w:pPr>
        <w:pStyle w:val="BodyText"/>
      </w:pPr>
      <w:r>
        <w:rPr>
          <w:bCs/>
          <w:b/>
        </w:rPr>
        <w:t xml:space="preserve">Address:</w:t>
      </w:r>
      <w:r>
        <w:t xml:space="preserve"> </w:t>
      </w:r>
      <w:r>
        <w:t xml:space="preserve">Büyükdere Caddesi No. 214, 34450</w:t>
      </w:r>
    </w:p>
    <w:p>
      <w:pPr>
        <w:pStyle w:val="BodyText"/>
      </w:pPr>
      <w:r>
        <w:t xml:space="preserve">Esentepe, Şişli,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Murat Yılmaz, Procurement Director</w:t>
      </w:r>
    </w:p>
    <w:p>
      <w:pPr>
        <w:pStyle w:val="BodyText"/>
      </w:pPr>
      <w:r>
        <w:rPr>
          <w:bCs/>
          <w:b/>
        </w:rPr>
        <w:t xml:space="preserve">Email:</w:t>
      </w:r>
      <w:r>
        <w:t xml:space="preserve"> </w:t>
      </w:r>
      <w:r>
        <w:t xml:space="preserve">m.yilmaz@bosphorusfleet.com.tr</w:t>
      </w:r>
    </w:p>
    <w:p>
      <w:pPr>
        <w:pStyle w:val="BodyText"/>
      </w:pPr>
      <w:r>
        <w:rPr>
          <w:bCs/>
          <w:b/>
        </w:rPr>
        <w:t xml:space="preserve">Phone:</w:t>
      </w:r>
      <w:r>
        <w:t xml:space="preserve"> </w:t>
      </w:r>
      <w:r>
        <w:t xml:space="preserve">+90 212 555 0147</w:t>
      </w:r>
    </w:p>
    <w:bookmarkEnd w:id="21"/>
    <w:bookmarkStart w:id="22" w:name="Xeb9f0e22bd005ff6601e47acd8a2d825e3e10f2"/>
    <w:p>
      <w:pPr>
        <w:pStyle w:val="Heading3"/>
      </w:pPr>
      <w:r>
        <w:t xml:space="preserve">Supplier (Seller / Mechanic Service Provider)</w:t>
      </w:r>
    </w:p>
    <w:p>
      <w:pPr>
        <w:pStyle w:val="FirstParagraph"/>
      </w:pPr>
      <w:r>
        <w:rPr>
          <w:bCs/>
          <w:b/>
        </w:rPr>
        <w:t xml:space="preserve">Company:</w:t>
      </w:r>
      <w:r>
        <w:t xml:space="preserve"> </w:t>
      </w:r>
      <w:r>
        <w:t xml:space="preserve">Anadolu Motor Mekanik Hizmetleri Ltd. Şti.</w:t>
      </w:r>
    </w:p>
    <w:p>
      <w:pPr>
        <w:pStyle w:val="BodyText"/>
      </w:pPr>
      <w:r>
        <w:rPr>
          <w:bCs/>
          <w:b/>
        </w:rPr>
        <w:t xml:space="preserve">Address:</w:t>
      </w:r>
      <w:r>
        <w:t xml:space="preserve"> </w:t>
      </w:r>
      <w:r>
        <w:t xml:space="preserve">OSB Mah. Sanayi Cad. No. 88, 34940</w:t>
      </w:r>
    </w:p>
    <w:p>
      <w:pPr>
        <w:pStyle w:val="BodyText"/>
      </w:pPr>
      <w:r>
        <w:t xml:space="preserve">Kağıthane,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Ahmet Kaya, Lead Mechanic &amp; Service Manager</w:t>
      </w:r>
    </w:p>
    <w:p>
      <w:pPr>
        <w:pStyle w:val="BodyText"/>
      </w:pPr>
      <w:r>
        <w:rPr>
          <w:bCs/>
          <w:b/>
        </w:rPr>
        <w:t xml:space="preserve">Email:</w:t>
      </w:r>
      <w:r>
        <w:t xml:space="preserve"> </w:t>
      </w:r>
      <w:r>
        <w:t xml:space="preserve">a.kaya@anatoliamotor.com.tr</w:t>
      </w:r>
    </w:p>
    <w:p>
      <w:pPr>
        <w:pStyle w:val="BodyText"/>
      </w:pPr>
      <w:r>
        <w:rPr>
          <w:bCs/>
          <w:b/>
        </w:rPr>
        <w:t xml:space="preserve">Phone:</w:t>
      </w:r>
      <w:r>
        <w:t xml:space="preserve"> </w:t>
      </w:r>
      <w:r>
        <w:t xml:space="preserve">+90 212 444 8821</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Service Completion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 (bank transfer to TR IBAN)</w:t>
            </w:r>
          </w:p>
        </w:tc>
      </w:tr>
      <w:tr>
        <w:tc>
          <w:tcPr/>
          <w:p>
            <w:pPr>
              <w:pStyle w:val="Compact"/>
              <w:jc w:val="left"/>
            </w:pPr>
            <w:r>
              <w:t xml:space="preserve">Currency</w:t>
            </w:r>
          </w:p>
        </w:tc>
        <w:tc>
          <w:tcPr/>
          <w:p>
            <w:pPr>
              <w:pStyle w:val="Compact"/>
              <w:jc w:val="left"/>
            </w:pPr>
            <w:r>
              <w:t xml:space="preserve">Turkish Lira (TRY / TL)</w:t>
            </w:r>
          </w:p>
        </w:tc>
      </w:tr>
      <w:tr>
        <w:tc>
          <w:tcPr/>
          <w:p>
            <w:pPr>
              <w:pStyle w:val="Compact"/>
              <w:jc w:val="left"/>
            </w:pPr>
            <w:r>
              <w:t xml:space="preserve">Service Location</w:t>
            </w:r>
          </w:p>
        </w:tc>
        <w:tc>
          <w:tcPr/>
          <w:p>
            <w:pPr>
              <w:pStyle w:val="Compact"/>
              <w:jc w:val="left"/>
            </w:pPr>
            <w:r>
              <w:t xml:space="preserve">Anadolu Motor Workshop, Kağıthane, Turkey Istanbul</w:t>
            </w:r>
          </w:p>
        </w:tc>
      </w:tr>
      <w:tr>
        <w:tc>
          <w:tcPr/>
          <w:p>
            <w:pPr>
              <w:pStyle w:val="Compact"/>
              <w:jc w:val="left"/>
            </w:pPr>
            <w:r>
              <w:t xml:space="preserve">Validity of This Purchase Order</w:t>
            </w:r>
          </w:p>
        </w:tc>
        <w:tc>
          <w:tcPr/>
          <w:p>
            <w:pPr>
              <w:pStyle w:val="Compact"/>
              <w:jc w:val="left"/>
            </w:pPr>
            <w:r>
              <w:t xml:space="preserve">30 calendar days from issue date</w:t>
            </w:r>
          </w:p>
        </w:tc>
      </w:tr>
    </w:tbl>
    <w:bookmarkEnd w:id="23"/>
    <w:bookmarkStart w:id="24" w:name="scope-of-work-items-ordered"/>
    <w:p>
      <w:pPr>
        <w:pStyle w:val="Heading2"/>
      </w:pPr>
      <w:r>
        <w:t xml:space="preserve">2. Scope of Work &amp; Items Ordered</w:t>
      </w:r>
    </w:p>
    <w:p>
      <w:pPr>
        <w:pStyle w:val="FirstParagraph"/>
      </w:pPr>
      <w:r>
        <w:t xml:space="preserve">This Purchase Order is issued by Bosphorus Fleet Management A.S. to procure comprehensive</w:t>
      </w:r>
      <w:r>
        <w:t xml:space="preserve"> </w:t>
      </w:r>
      <w:r>
        <w:t xml:space="preserve">Mechanic</w:t>
      </w:r>
      <w:r>
        <w:t xml:space="preserve"> </w:t>
      </w:r>
      <w:r>
        <w:t xml:space="preserve">services and associated automotive parts for a fleet of 12 commercial vehicles currently registered and operating in</w:t>
      </w:r>
      <w:r>
        <w:t xml:space="preserve"> </w:t>
      </w:r>
      <w:r>
        <w:t xml:space="preserve">Turkey Istanbul</w:t>
      </w:r>
      <w:r>
        <w:t xml:space="preserve">. The selected</w:t>
      </w:r>
      <w:r>
        <w:t xml:space="preserve"> </w:t>
      </w:r>
      <w:r>
        <w:t xml:space="preserve">Mechanic</w:t>
      </w:r>
      <w:r>
        <w:t xml:space="preserve"> </w:t>
      </w:r>
      <w:r>
        <w:t xml:space="preserve">provider, Anadolu Motor Mekanik Hizmetleri Ltd. Şti., has been contracted to perform the following services and supply the listed components at their certified workshop facility in the Kağıthane district of Istanbul.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Complete engine overhaul and diagnostic service (Mechanic labor, 8-hour block)</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Transmission inspection, fluid replacement, and clutch assembly repair (Mechanic labor)</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Brake system overhaul: pads, rotors, calipers, and hydraulic fluid (parts + Mechanic labor)</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04</w:t>
            </w:r>
          </w:p>
        </w:tc>
        <w:tc>
          <w:tcPr/>
          <w:p>
            <w:pPr>
              <w:pStyle w:val="Compact"/>
              <w:jc w:val="left"/>
            </w:pPr>
            <w:r>
              <w:t xml:space="preserve">Suspension and steering alignment service including shock absorber replacement (Mechanic labor + parts)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6,400.00</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Electrical system diagnostic, alternator and starter motor inspection (Mechanic labor)</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4,100.00</w:t>
            </w:r>
          </w:p>
        </w:tc>
        <w:tc>
          <w:tcPr/>
          <w:p>
            <w:pPr>
              <w:pStyle w:val="Compact"/>
              <w:jc w:val="left"/>
            </w:pPr>
            <w:r>
              <w:t xml:space="preserve">49,200.00</w:t>
            </w:r>
          </w:p>
        </w:tc>
      </w:tr>
      <w:tr>
        <w:tc>
          <w:tcPr/>
          <w:p>
            <w:pPr>
              <w:pStyle w:val="Compact"/>
              <w:jc w:val="left"/>
            </w:pPr>
            <w:r>
              <w:t xml:space="preserve">06</w:t>
            </w:r>
          </w:p>
        </w:tc>
        <w:tc>
          <w:tcPr/>
          <w:p>
            <w:pPr>
              <w:pStyle w:val="Compact"/>
              <w:jc w:val="left"/>
            </w:pPr>
            <w:r>
              <w:t xml:space="preserve">Engine oil, filter set, and coolant flush (consumable parts)</w:t>
            </w:r>
          </w:p>
        </w:tc>
        <w:tc>
          <w:tcPr/>
          <w:p>
            <w:pPr>
              <w:pStyle w:val="Compact"/>
              <w:jc w:val="left"/>
            </w:pPr>
            <w:r>
              <w:t xml:space="preserve">12</w:t>
            </w:r>
          </w:p>
        </w:tc>
        <w:tc>
          <w:tcPr/>
          <w:p>
            <w:pPr>
              <w:pStyle w:val="Compact"/>
              <w:jc w:val="left"/>
            </w:pPr>
            <w:r>
              <w:t xml:space="preserve">Set</w:t>
            </w:r>
          </w:p>
        </w:tc>
        <w:tc>
          <w:tcPr/>
          <w:p>
            <w:pPr>
              <w:pStyle w:val="Compact"/>
              <w:jc w:val="left"/>
            </w:pPr>
            <w:r>
              <w:t xml:space="preserve">2,350.00</w:t>
            </w:r>
          </w:p>
        </w:tc>
        <w:tc>
          <w:tcPr/>
          <w:p>
            <w:pPr>
              <w:pStyle w:val="Compact"/>
              <w:jc w:val="left"/>
            </w:pPr>
            <w:r>
              <w:t xml:space="preserve">28,200.00</w:t>
            </w:r>
          </w:p>
        </w:tc>
      </w:tr>
      <w:tr>
        <w:tc>
          <w:tcPr/>
          <w:p>
            <w:pPr>
              <w:pStyle w:val="Compact"/>
              <w:jc w:val="left"/>
            </w:pPr>
            <w:r>
              <w:t xml:space="preserve">07</w:t>
            </w:r>
          </w:p>
        </w:tc>
        <w:tc>
          <w:tcPr/>
          <w:p>
            <w:pPr>
              <w:pStyle w:val="Compact"/>
              <w:jc w:val="left"/>
            </w:pPr>
            <w:r>
              <w:t xml:space="preserve">Post-service road test and safety certification report per TSE standards (Mechanic labor)</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left"/>
            </w:pPr>
            <w:r>
              <w:t xml:space="preserve">SUBTOTAL</w:t>
            </w:r>
          </w:p>
        </w:tc>
        <w:tc>
          <w:tcPr/>
          <w:p>
            <w:pPr>
              <w:pStyle w:val="Compact"/>
              <w:jc w:val="left"/>
            </w:pPr>
            <w:r>
              <w:t xml:space="preserve">598,200.00</w:t>
            </w:r>
          </w:p>
        </w:tc>
      </w:tr>
      <w:tr>
        <w:tc>
          <w:tcPr>
            <w:gridSpan w:val="5"/>
          </w:tcPr>
          <w:p>
            <w:pPr>
              <w:pStyle w:val="Compact"/>
              <w:jc w:val="left"/>
            </w:pPr>
            <w:r>
              <w:t xml:space="preserve">VAT (KDV) — 20%</w:t>
            </w:r>
          </w:p>
        </w:tc>
        <w:tc>
          <w:tcPr/>
          <w:p>
            <w:pPr>
              <w:pStyle w:val="Compact"/>
              <w:jc w:val="left"/>
            </w:pPr>
            <w:r>
              <w:t xml:space="preserve">119,640.00</w:t>
            </w:r>
          </w:p>
        </w:tc>
      </w:tr>
      <w:tr>
        <w:tc>
          <w:tcPr>
            <w:gridSpan w:val="5"/>
          </w:tcPr>
          <w:p>
            <w:pPr>
              <w:pStyle w:val="Compact"/>
              <w:jc w:val="left"/>
            </w:pPr>
            <w:r>
              <w:t xml:space="preserve">GRAND TOTAL (TRY)</w:t>
            </w:r>
          </w:p>
        </w:tc>
        <w:tc>
          <w:tcPr/>
          <w:p>
            <w:pPr>
              <w:pStyle w:val="Compact"/>
              <w:jc w:val="left"/>
            </w:pPr>
            <w:r>
              <w:t xml:space="preserve">717,840.00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Purchasing Party and the Supplier for the provision of</w:t>
      </w:r>
      <w:r>
        <w:t xml:space="preserve"> </w:t>
      </w:r>
      <w:r>
        <w:t xml:space="preserve">Mechanic</w:t>
      </w:r>
      <w:r>
        <w:t xml:space="preserve"> </w:t>
      </w:r>
      <w:r>
        <w:t xml:space="preserve">services and automotive parts as described in Section 2. All work shall be performed at the Supplier's licensed workshop in</w:t>
      </w:r>
      <w:r>
        <w:t xml:space="preserve"> </w:t>
      </w:r>
      <w:r>
        <w:t xml:space="preserve">Turkey Istanbul</w:t>
      </w:r>
      <w:r>
        <w:t xml:space="preserve">, Kağıthane district, in compliance with the Turkish Road Traffic Law (Karayolları Trafik Kanunu) and applicable TSE (Turkish Standards Institution) regulations.</w:t>
      </w:r>
    </w:p>
    <w:p>
      <w:pPr>
        <w:pStyle w:val="BodyText"/>
      </w:pPr>
      <w:r>
        <w:rPr>
          <w:bCs/>
          <w:b/>
        </w:rPr>
        <w:t xml:space="preserve">3.2</w:t>
      </w:r>
      <w:r>
        <w:t xml:space="preserve"> </w:t>
      </w:r>
      <w:r>
        <w:t xml:space="preserve">The</w:t>
      </w:r>
      <w:r>
        <w:t xml:space="preserve"> </w:t>
      </w:r>
      <w:r>
        <w:t xml:space="preserve">Mechanic</w:t>
      </w:r>
      <w:r>
        <w:t xml:space="preserve"> </w:t>
      </w:r>
      <w:r>
        <w:t xml:space="preserve">team assigned to this Purchase Order must hold valid professional certifications issued by the Turkish Ministry of Transport and Infrastructure. All lead mechanics must possess a minimum of five (5) years of documented experience in commercial vehicle maintenance.</w:t>
      </w:r>
    </w:p>
    <w:p>
      <w:pPr>
        <w:pStyle w:val="BodyText"/>
      </w:pPr>
      <w:r>
        <w:rPr>
          <w:bCs/>
          <w:b/>
        </w:rPr>
        <w:t xml:space="preserve">3.3</w:t>
      </w:r>
      <w:r>
        <w:t xml:space="preserve"> </w:t>
      </w:r>
      <w:r>
        <w:t xml:space="preserve">All replacement parts supplied under this Purchase Order must be OEM (Original Equipment Manufacturer) or approved equivalent parts. The Supplier shall provide part traceability documentation, including batch numbers and warranty certificates, for every component installed.</w:t>
      </w:r>
    </w:p>
    <w:p>
      <w:pPr>
        <w:pStyle w:val="BodyText"/>
      </w:pPr>
      <w:r>
        <w:rPr>
          <w:bCs/>
          <w:b/>
        </w:rPr>
        <w:t xml:space="preserve">3.4</w:t>
      </w:r>
      <w:r>
        <w:t xml:space="preserve"> </w:t>
      </w:r>
      <w:r>
        <w:t xml:space="preserve">The Supplier guarantees a minimum twelve (12) month warranty on all labor performed by their</w:t>
      </w:r>
      <w:r>
        <w:t xml:space="preserve"> </w:t>
      </w:r>
      <w:r>
        <w:t xml:space="preserve">Mechanic</w:t>
      </w:r>
      <w:r>
        <w:t xml:space="preserve"> </w:t>
      </w:r>
      <w:r>
        <w:t xml:space="preserve">staff and a minimum six (6) month warranty on all parts and consumables, effective from the date of service completion and vehicle handover in</w:t>
      </w:r>
      <w:r>
        <w:t xml:space="preserve"> </w:t>
      </w:r>
      <w:r>
        <w:t xml:space="preserve">Turkey Istanbul</w:t>
      </w:r>
      <w:r>
        <w:t xml:space="preserve">.</w:t>
      </w:r>
    </w:p>
    <w:p>
      <w:pPr>
        <w:pStyle w:val="BodyText"/>
      </w:pPr>
      <w:r>
        <w:rPr>
          <w:bCs/>
          <w:b/>
        </w:rPr>
        <w:t xml:space="preserve">3.5</w:t>
      </w:r>
      <w:r>
        <w:t xml:space="preserve"> </w:t>
      </w:r>
      <w:r>
        <w:t xml:space="preserve">Payment shall be made via bank transfer (EFT/Havale) to the Supplier's designated Turkish bank account within thirty (30) calendar days of receipt of a valid, itemized invoice (fatura) issued in accordance with Turkish tax law. Late payments shall accrue interest at the statutory rate set by the Turkish Commercial Code (Türk Ticaret Kanunu).</w:t>
      </w:r>
    </w:p>
    <w:p>
      <w:pPr>
        <w:pStyle w:val="BodyText"/>
      </w:pPr>
      <w:r>
        <w:rPr>
          <w:bCs/>
          <w:b/>
        </w:rPr>
        <w:t xml:space="preserve">3.6</w:t>
      </w:r>
      <w:r>
        <w:t xml:space="preserve"> </w:t>
      </w:r>
      <w:r>
        <w:t xml:space="preserve">The Purchasing Party reserves the right to inspect the workshop, review the</w:t>
      </w:r>
      <w:r>
        <w:t xml:space="preserve"> </w:t>
      </w:r>
      <w:r>
        <w:t xml:space="preserve">Mechanic</w:t>
      </w:r>
      <w:r>
        <w:t xml:space="preserve"> </w:t>
      </w:r>
      <w:r>
        <w:t xml:space="preserve">work-in-progress, and verify part authenticity at any time during the execution of this Purchase Order. The Supplier shall provide full access to diagnostic records and service logs.</w:t>
      </w:r>
    </w:p>
    <w:p>
      <w:pPr>
        <w:pStyle w:val="BodyText"/>
      </w:pPr>
      <w:r>
        <w:rPr>
          <w:bCs/>
          <w:b/>
        </w:rPr>
        <w:t xml:space="preserve">3.7</w:t>
      </w:r>
      <w:r>
        <w:t xml:space="preserve"> </w:t>
      </w:r>
      <w:r>
        <w:t xml:space="preserve">In the event of a dispute arising from this Purchase Order, both parties agree to first attempt resolution through good-faith negotiation. Should negotiation fail, the matter shall be referred to the competent commercial courts in Istanbul,</w:t>
      </w:r>
      <w:r>
        <w:t xml:space="preserve"> </w:t>
      </w:r>
      <w:r>
        <w:t xml:space="preserve">Turkey</w:t>
      </w:r>
      <w:r>
        <w:t xml:space="preserve">, and governed by the laws of the Republic of Turkey.</w:t>
      </w:r>
    </w:p>
    <w:p>
      <w:pPr>
        <w:pStyle w:val="BodyText"/>
      </w:pPr>
      <w:r>
        <w:rPr>
          <w:bCs/>
          <w:b/>
        </w:rPr>
        <w:t xml:space="preserve">3.8</w:t>
      </w:r>
      <w:r>
        <w:t xml:space="preserve"> </w:t>
      </w:r>
      <w:r>
        <w:t xml:space="preserve">This Purchase Order is valid for thirty (30) days from the date of issue. If the Supplier does not confirm acceptance in writing within ten (10) business days, this Purchase Order shall be considered null and void.</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w:t>
      </w:r>
      <w:r>
        <w:t xml:space="preserve"> </w:t>
      </w:r>
      <w:r>
        <w:t xml:space="preserve">Mechanic</w:t>
      </w:r>
      <w:r>
        <w:t xml:space="preserve"> </w:t>
      </w:r>
      <w:r>
        <w:t xml:space="preserve">services to be delivered in</w:t>
      </w:r>
      <w:r>
        <w:t xml:space="preserve"> </w:t>
      </w:r>
      <w:r>
        <w:t xml:space="preserve">Turkey Istanbul</w:t>
      </w:r>
      <w:r>
        <w:t xml:space="preserve">. This document, once countersigned, serves as the definitive procurement record for the referenced work order.</w:t>
      </w:r>
    </w:p>
    <w:bookmarkEnd w:id="26"/>
    <w:p>
      <w:pPr>
        <w:pStyle w:val="BodyText"/>
      </w:pPr>
      <w:r>
        <w:rPr>
          <w:bCs/>
          <w:b/>
        </w:rPr>
        <w:t xml:space="preserve">For the Purchasing Party</w:t>
      </w:r>
    </w:p>
    <w:p>
      <w:pPr>
        <w:pStyle w:val="BodyText"/>
      </w:pPr>
      <w:r>
        <w:t xml:space="preserve">Bosphorus Fleet Management A.S.</w:t>
      </w:r>
    </w:p>
    <w:p>
      <w:pPr>
        <w:pStyle w:val="BodyText"/>
      </w:pPr>
      <w:r>
        <w:t xml:space="preserve">Murat Yılmaz</w:t>
      </w:r>
    </w:p>
    <w:p>
      <w:pPr>
        <w:pStyle w:val="BodyText"/>
      </w:pPr>
      <w:r>
        <w:t xml:space="preserve">Procurement Director</w:t>
      </w:r>
    </w:p>
    <w:p>
      <w:pPr>
        <w:pStyle w:val="BodyText"/>
      </w:pPr>
      <w:r>
        <w:t xml:space="preserve">Date: _______________</w:t>
      </w:r>
    </w:p>
    <w:p>
      <w:pPr>
        <w:pStyle w:val="BodyText"/>
      </w:pPr>
      <w:r>
        <w:rPr>
          <w:bCs/>
          <w:b/>
        </w:rPr>
        <w:t xml:space="preserve">For the Supplier / Mechanic Provider</w:t>
      </w:r>
    </w:p>
    <w:p>
      <w:pPr>
        <w:pStyle w:val="BodyText"/>
      </w:pPr>
      <w:r>
        <w:t xml:space="preserve">Anadolu Motor Mekanik Hizmetleri Ltd. Şti.</w:t>
      </w:r>
    </w:p>
    <w:p>
      <w:pPr>
        <w:pStyle w:val="BodyText"/>
      </w:pPr>
      <w:r>
        <w:t xml:space="preserve">Ahmet Kaya</w:t>
      </w:r>
    </w:p>
    <w:p>
      <w:pPr>
        <w:pStyle w:val="BodyText"/>
      </w:pPr>
      <w:r>
        <w:t xml:space="preserve">Lead Mechanic &amp; Service Manager</w:t>
      </w:r>
    </w:p>
    <w:p>
      <w:pPr>
        <w:pStyle w:val="BodyText"/>
      </w:pPr>
      <w:r>
        <w:t xml:space="preserve">Date: _______________</w:t>
      </w:r>
    </w:p>
    <w:p>
      <w:pPr>
        <w:pStyle w:val="BodyText"/>
      </w:pPr>
      <w:r>
        <w:t xml:space="preserve">Purchase Order No. TR-IST-2025-04872 — Issued in Turkey Istanbul — Page 1 of 1</w:t>
      </w:r>
    </w:p>
    <w:p>
      <w:pPr>
        <w:pStyle w:val="BodyText"/>
      </w:pPr>
      <w:r>
        <w:t xml:space="preserve">This document is generated electronically and is valid without a physical stamp. For inquiries, contact the Procurement Department at Bosphorus Fleet Management A.S.,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Turkey Istanbul</dc:title>
  <dc:creator/>
  <dc:language>en</dc:language>
  <cp:keywords/>
  <dcterms:created xsi:type="dcterms:W3CDTF">2026-10-10T06:23:02Z</dcterms:created>
  <dcterms:modified xsi:type="dcterms:W3CDTF">2026-10-10T06:23:02Z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