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Services Contract – Mechanical Engineer Engagement</w:t>
      </w:r>
    </w:p>
    <w:p>
      <w:pPr>
        <w:pStyle w:val="BodyText"/>
      </w:pPr>
      <w:r>
        <w:t xml:space="preserve">Jurisdiction: Belgium Brussels</w:t>
      </w:r>
    </w:p>
    <w:bookmarkEnd w:id="20"/>
    <w:p>
      <w:pPr>
        <w:pStyle w:val="BodyText"/>
      </w:pPr>
      <w:r>
        <w:rPr>
          <w:bCs/>
          <w:b/>
        </w:rPr>
        <w:t xml:space="preserve">Purchase Order No.:</w:t>
      </w:r>
      <w:r>
        <w:t xml:space="preserve"> </w:t>
      </w:r>
      <w:r>
        <w:t xml:space="preserve">PO-BE-BRU-2025-04782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Contract Reference:</w:t>
      </w:r>
      <w:r>
        <w:t xml:space="preserve"> </w:t>
      </w:r>
      <w:r>
        <w:t xml:space="preserve">BE-BRU-ME-2025-114</w:t>
      </w:r>
      <w:r>
        <w:br/>
      </w:r>
      <w:r>
        <w:rPr>
          <w:bCs/>
          <w:b/>
        </w:rPr>
        <w:t xml:space="preserve">Payment Terms:</w:t>
      </w:r>
      <w:r>
        <w:t xml:space="preserve"> </w:t>
      </w:r>
      <w:r>
        <w:t xml:space="preserve">Net 30 Days</w:t>
      </w:r>
      <w:r>
        <w:br/>
      </w:r>
      <w:r>
        <w:rPr>
          <w:bCs/>
          <w:b/>
        </w:rPr>
        <w:t xml:space="preserve">Currency:</w:t>
      </w:r>
      <w:r>
        <w:t xml:space="preserve"> </w:t>
      </w:r>
      <w:r>
        <w:t xml:space="preserve">EUR (€)</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Entity)</w:t>
            </w:r>
          </w:p>
        </w:tc>
        <w:tc>
          <w:tcPr/>
          <w:p>
            <w:pPr>
              <w:pStyle w:val="Compact"/>
              <w:jc w:val="left"/>
            </w:pPr>
            <w:r>
              <w:t xml:space="preserve">Supplier (Service Provider)</w:t>
            </w:r>
          </w:p>
        </w:tc>
      </w:tr>
      <w:tr>
        <w:tc>
          <w:tcPr/>
          <w:p>
            <w:pPr>
              <w:pStyle w:val="Compact"/>
              <w:jc w:val="left"/>
            </w:pPr>
            <w:r>
              <w:rPr>
                <w:bCs/>
                <w:b/>
              </w:rPr>
              <w:t xml:space="preserve">Brussels Infrastructure &amp; Engineering Consortium (BIEC)</w:t>
            </w:r>
            <w:r>
              <w:br/>
            </w:r>
            <w:r>
              <w:t xml:space="preserve">Avenue Louise 425, 1050 Brussels, Belgium</w:t>
            </w:r>
            <w:r>
              <w:br/>
            </w:r>
            <w:r>
              <w:t xml:space="preserve">VAT No.: BE 0765.432.109</w:t>
            </w:r>
            <w:r>
              <w:br/>
            </w:r>
            <w:r>
              <w:t xml:space="preserve">Contact: procurement@biec-be.com</w:t>
            </w:r>
            <w:r>
              <w:br/>
            </w:r>
            <w:r>
              <w:t xml:space="preserve">Phone: +32 2 555 0142</w:t>
            </w:r>
          </w:p>
        </w:tc>
        <w:tc>
          <w:tcPr/>
          <w:p>
            <w:pPr>
              <w:pStyle w:val="Compact"/>
              <w:jc w:val="left"/>
            </w:pPr>
            <w:r>
              <w:rPr>
                <w:bCs/>
                <w:b/>
              </w:rPr>
              <w:t xml:space="preserve">Van der Berg Mechanical Engineering BV</w:t>
            </w:r>
            <w:r>
              <w:br/>
            </w:r>
            <w:r>
              <w:t xml:space="preserve">Rue de la Loi 210, 1040 Brussels, Belgium</w:t>
            </w:r>
            <w:r>
              <w:br/>
            </w:r>
            <w:r>
              <w:t xml:space="preserve">VAT No.: BE 0812.765.432</w:t>
            </w:r>
            <w:r>
              <w:br/>
            </w:r>
            <w:r>
              <w:t xml:space="preserve">Contact: contracts@vdb-mech.be</w:t>
            </w:r>
            <w:r>
              <w:br/>
            </w:r>
            <w:r>
              <w:t xml:space="preserve">Phone: +32 2 777 8833</w:t>
            </w:r>
          </w:p>
        </w:tc>
      </w:tr>
    </w:tbl>
    <w:bookmarkEnd w:id="21"/>
    <w:bookmarkStart w:id="22" w:name="X0858babd189f2391ebab122aa179bf63e01644d"/>
    <w:p>
      <w:pPr>
        <w:pStyle w:val="Heading2"/>
      </w:pPr>
      <w:r>
        <w:t xml:space="preserve">2. Description of Services – Mechanical Engineer Engagement</w:t>
      </w:r>
    </w:p>
    <w:p>
      <w:pPr>
        <w:pStyle w:val="FirstParagraph"/>
      </w:pPr>
      <w:r>
        <w:t xml:space="preserve">This</w:t>
      </w:r>
      <w:r>
        <w:t xml:space="preserve"> </w:t>
      </w:r>
      <w:r>
        <w:t xml:space="preserve">Purchase Order</w:t>
      </w:r>
      <w:r>
        <w:t xml:space="preserve"> </w:t>
      </w:r>
      <w:r>
        <w:t xml:space="preserve">is issued by Brussels Infrastructure &amp; Engineering Consortium (BIEC) to formally request and authorize the engagement of a qualified</w:t>
      </w:r>
      <w:r>
        <w:t xml:space="preserve"> </w:t>
      </w:r>
      <w:r>
        <w:t xml:space="preserve">Mechanical Engineer</w:t>
      </w:r>
      <w:r>
        <w:t xml:space="preserve"> </w:t>
      </w:r>
      <w:r>
        <w:t xml:space="preserve">to provide specialized technical services for the design, analysis, and oversight of mechanical systems within the Brussels metropolitan infrastructure project. The</w:t>
      </w:r>
      <w:r>
        <w:t xml:space="preserve"> </w:t>
      </w:r>
      <w:r>
        <w:t xml:space="preserve">Mechanical Engineer</w:t>
      </w:r>
      <w:r>
        <w:t xml:space="preserve"> </w:t>
      </w:r>
      <w:r>
        <w:t xml:space="preserve">shall be based in</w:t>
      </w:r>
      <w:r>
        <w:t xml:space="preserve"> </w:t>
      </w:r>
      <w:r>
        <w:t xml:space="preserve">Belgium Brussels</w:t>
      </w:r>
      <w:r>
        <w:t xml:space="preserve"> </w:t>
      </w:r>
      <w:r>
        <w:t xml:space="preserve">and shall report directly to the Project Director at the BIEC headquarters located on Avenue Louise, Brussels.</w:t>
      </w:r>
    </w:p>
    <w:p>
      <w:pPr>
        <w:pStyle w:val="BodyText"/>
      </w:pPr>
      <w:r>
        <w:t xml:space="preserve">The scope of work for the</w:t>
      </w:r>
      <w:r>
        <w:t xml:space="preserve"> </w:t>
      </w:r>
      <w:r>
        <w:t xml:space="preserve">Mechanical Engineer</w:t>
      </w:r>
      <w:r>
        <w:t xml:space="preserve"> </w:t>
      </w:r>
      <w:r>
        <w:t xml:space="preserve">includes, but is not limited to: the design and specification of HVAC (Heating, Ventilation, and Air Conditioning) systems for three new public buildings in the Brussels capital region; the structural integrity assessment of existing mechanical piping networks; the preparation of technical drawings and CAD models compliant with Belgian and European engineering standards; and the on-site supervision of mechanical installation works throughout the construction phase. All deliverables must adhere to the regulatory framework governing engineering practice in</w:t>
      </w:r>
      <w:r>
        <w:t xml:space="preserve"> </w:t>
      </w:r>
      <w:r>
        <w:t xml:space="preserve">Belgium Brussels</w:t>
      </w:r>
      <w:r>
        <w:t xml:space="preserve">, including the requirements set forth by the Belgian Federal Service for Economic Affairs and the relevant Brussels-Capital Region building codes.</w:t>
      </w:r>
    </w:p>
    <w:bookmarkEnd w:id="22"/>
    <w:bookmarkStart w:id="23" w:name="service-schedule-and-deliverables"/>
    <w:p>
      <w:pPr>
        <w:pStyle w:val="Heading2"/>
      </w:pPr>
      <w:r>
        <w:t xml:space="preserve">3. Service Schedule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site assessment and feasibility study – Mechanical Engineer on-site in Belgium Brussels</w:t>
            </w:r>
          </w:p>
        </w:tc>
        <w:tc>
          <w:tcPr/>
          <w:p>
            <w:pPr>
              <w:pStyle w:val="Compact"/>
              <w:jc w:val="left"/>
            </w:pPr>
            <w:r>
              <w:t xml:space="preserve">2 weeks</w:t>
            </w:r>
          </w:p>
        </w:tc>
        <w:tc>
          <w:tcPr/>
          <w:p>
            <w:pPr>
              <w:pStyle w:val="Compact"/>
              <w:jc w:val="left"/>
            </w:pPr>
            <w:r>
              <w:t xml:space="preserve">€1,200/day</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HVAC system design and engineering documentation – Mechanical Engineer</w:t>
            </w:r>
          </w:p>
        </w:tc>
        <w:tc>
          <w:tcPr/>
          <w:p>
            <w:pPr>
              <w:pStyle w:val="Compact"/>
              <w:jc w:val="left"/>
            </w:pPr>
            <w:r>
              <w:t xml:space="preserve">6 weeks</w:t>
            </w:r>
          </w:p>
        </w:tc>
        <w:tc>
          <w:tcPr/>
          <w:p>
            <w:pPr>
              <w:pStyle w:val="Compact"/>
              <w:jc w:val="left"/>
            </w:pPr>
            <w:r>
              <w:t xml:space="preserve">€1,100/day</w:t>
            </w:r>
          </w:p>
        </w:tc>
        <w:tc>
          <w:tcPr/>
          <w:p>
            <w:pPr>
              <w:pStyle w:val="Compact"/>
              <w:jc w:val="left"/>
            </w:pPr>
            <w:r>
              <w:t xml:space="preserve">€33,000.00</w:t>
            </w:r>
          </w:p>
        </w:tc>
      </w:tr>
      <w:tr>
        <w:tc>
          <w:tcPr/>
          <w:p>
            <w:pPr>
              <w:pStyle w:val="Compact"/>
              <w:jc w:val="left"/>
            </w:pPr>
            <w:r>
              <w:t xml:space="preserve">3</w:t>
            </w:r>
          </w:p>
        </w:tc>
        <w:tc>
          <w:tcPr/>
          <w:p>
            <w:pPr>
              <w:pStyle w:val="Compact"/>
              <w:jc w:val="left"/>
            </w:pPr>
            <w:r>
              <w:t xml:space="preserve">Structural analysis of mechanical piping and load-bearing components</w:t>
            </w:r>
          </w:p>
        </w:tc>
        <w:tc>
          <w:tcPr/>
          <w:p>
            <w:pPr>
              <w:pStyle w:val="Compact"/>
              <w:jc w:val="left"/>
            </w:pPr>
            <w:r>
              <w:t xml:space="preserve">4 weeks</w:t>
            </w:r>
          </w:p>
        </w:tc>
        <w:tc>
          <w:tcPr/>
          <w:p>
            <w:pPr>
              <w:pStyle w:val="Compact"/>
              <w:jc w:val="left"/>
            </w:pPr>
            <w:r>
              <w:t xml:space="preserve">€1,100/day</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On-site installation supervision and quality assurance – Belgium Brussels</w:t>
            </w:r>
          </w:p>
        </w:tc>
        <w:tc>
          <w:tcPr/>
          <w:p>
            <w:pPr>
              <w:pStyle w:val="Compact"/>
              <w:jc w:val="left"/>
            </w:pPr>
            <w:r>
              <w:t xml:space="preserve">10 weeks</w:t>
            </w:r>
          </w:p>
        </w:tc>
        <w:tc>
          <w:tcPr/>
          <w:p>
            <w:pPr>
              <w:pStyle w:val="Compact"/>
              <w:jc w:val="left"/>
            </w:pPr>
            <w:r>
              <w:t xml:space="preserve">€950/day</w:t>
            </w:r>
          </w:p>
        </w:tc>
        <w:tc>
          <w:tcPr/>
          <w:p>
            <w:pPr>
              <w:pStyle w:val="Compact"/>
              <w:jc w:val="left"/>
            </w:pPr>
            <w:r>
              <w:t xml:space="preserve">€47,500.00</w:t>
            </w:r>
          </w:p>
        </w:tc>
      </w:tr>
      <w:tr>
        <w:tc>
          <w:tcPr/>
          <w:p>
            <w:pPr>
              <w:pStyle w:val="Compact"/>
              <w:jc w:val="left"/>
            </w:pPr>
            <w:r>
              <w:t xml:space="preserve">5</w:t>
            </w:r>
          </w:p>
        </w:tc>
        <w:tc>
          <w:tcPr/>
          <w:p>
            <w:pPr>
              <w:pStyle w:val="Compact"/>
              <w:jc w:val="left"/>
            </w:pPr>
            <w:r>
              <w:t xml:space="preserve">Final commissioning, testing, and handover documentation</w:t>
            </w:r>
          </w:p>
        </w:tc>
        <w:tc>
          <w:tcPr/>
          <w:p>
            <w:pPr>
              <w:pStyle w:val="Compact"/>
              <w:jc w:val="left"/>
            </w:pPr>
            <w:r>
              <w:t xml:space="preserve">3 weeks</w:t>
            </w:r>
          </w:p>
        </w:tc>
        <w:tc>
          <w:tcPr/>
          <w:p>
            <w:pPr>
              <w:pStyle w:val="Compact"/>
              <w:jc w:val="left"/>
            </w:pPr>
            <w:r>
              <w:t xml:space="preserve">€1,050/day</w:t>
            </w:r>
          </w:p>
        </w:tc>
        <w:tc>
          <w:tcPr/>
          <w:p>
            <w:pPr>
              <w:pStyle w:val="Compact"/>
              <w:jc w:val="left"/>
            </w:pPr>
            <w:r>
              <w:t xml:space="preserve">€15,750.00</w:t>
            </w:r>
          </w:p>
        </w:tc>
      </w:tr>
      <w:tr>
        <w:tc>
          <w:tcPr/>
          <w:p>
            <w:pPr>
              <w:pStyle w:val="Compact"/>
              <w:jc w:val="left"/>
            </w:pPr>
            <w:r>
              <w:t xml:space="preserve">6</w:t>
            </w:r>
          </w:p>
        </w:tc>
        <w:tc>
          <w:tcPr/>
          <w:p>
            <w:pPr>
              <w:pStyle w:val="Compact"/>
              <w:jc w:val="left"/>
            </w:pPr>
            <w:r>
              <w:t xml:space="preserve">Travel and accommodation allowance within Belgium Brussels region</w:t>
            </w:r>
          </w:p>
        </w:tc>
        <w:tc>
          <w:tcPr/>
          <w:p>
            <w:pPr>
              <w:pStyle w:val="Compact"/>
              <w:jc w:val="left"/>
            </w:pPr>
            <w:r>
              <w:t xml:space="preserve">25 weeks</w:t>
            </w:r>
          </w:p>
        </w:tc>
        <w:tc>
          <w:tcPr/>
          <w:p>
            <w:pPr>
              <w:pStyle w:val="Compact"/>
              <w:jc w:val="left"/>
            </w:pPr>
            <w:r>
              <w:t xml:space="preserve">€85/day</w:t>
            </w:r>
          </w:p>
        </w:tc>
        <w:tc>
          <w:tcPr/>
          <w:p>
            <w:pPr>
              <w:pStyle w:val="Compact"/>
              <w:jc w:val="left"/>
            </w:pPr>
            <w:r>
              <w:t xml:space="preserve">€10,625.00</w:t>
            </w:r>
          </w:p>
        </w:tc>
      </w:tr>
      <w:tr>
        <w:tc>
          <w:tcPr>
            <w:gridSpan w:val="4"/>
          </w:tcPr>
          <w:p>
            <w:pPr>
              <w:pStyle w:val="Compact"/>
              <w:jc w:val="right"/>
            </w:pPr>
            <w:r>
              <w:t xml:space="preserve">TOTAL AMOUNT (excl. VAT)</w:t>
            </w:r>
          </w:p>
        </w:tc>
        <w:tc>
          <w:tcPr/>
          <w:p>
            <w:pPr>
              <w:pStyle w:val="Compact"/>
              <w:jc w:val="left"/>
            </w:pPr>
            <w:r>
              <w:t xml:space="preserve">€152,875.00</w:t>
            </w:r>
          </w:p>
        </w:tc>
      </w:tr>
      <w:tr>
        <w:tc>
          <w:tcPr>
            <w:gridSpan w:val="4"/>
          </w:tcPr>
          <w:p>
            <w:pPr>
              <w:pStyle w:val="Compact"/>
              <w:jc w:val="right"/>
            </w:pPr>
            <w:r>
              <w:t xml:space="preserve">VAT (21% – Belgian Standard Rate)</w:t>
            </w:r>
          </w:p>
        </w:tc>
        <w:tc>
          <w:tcPr/>
          <w:p>
            <w:pPr>
              <w:pStyle w:val="Compact"/>
              <w:jc w:val="left"/>
            </w:pPr>
            <w:r>
              <w:t xml:space="preserve">€32,103.75</w:t>
            </w:r>
          </w:p>
        </w:tc>
      </w:tr>
      <w:tr>
        <w:tc>
          <w:tcPr>
            <w:gridSpan w:val="4"/>
          </w:tcPr>
          <w:p>
            <w:pPr>
              <w:pStyle w:val="Compact"/>
              <w:jc w:val="right"/>
            </w:pPr>
            <w:r>
              <w:t xml:space="preserve">GRAND TOTAL (incl. VAT)</w:t>
            </w:r>
          </w:p>
        </w:tc>
        <w:tc>
          <w:tcPr/>
          <w:p>
            <w:pPr>
              <w:pStyle w:val="Compact"/>
              <w:jc w:val="left"/>
            </w:pPr>
            <w:r>
              <w:t xml:space="preserve">€184,978.75</w:t>
            </w:r>
          </w:p>
        </w:tc>
      </w:tr>
    </w:tbl>
    <w:bookmarkEnd w:id="23"/>
    <w:bookmarkStart w:id="24" w:name="terms-and-conditions"/>
    <w:p>
      <w:pPr>
        <w:pStyle w:val="Heading2"/>
      </w:pPr>
      <w:r>
        <w:t xml:space="preserve">4. Terms and Conditions</w:t>
      </w:r>
    </w:p>
    <w:p>
      <w:pPr>
        <w:pStyle w:val="FirstParagraph"/>
      </w:pPr>
      <w:r>
        <w:t xml:space="preserve">4.1 This</w:t>
      </w:r>
      <w:r>
        <w:t xml:space="preserve"> </w:t>
      </w:r>
      <w:r>
        <w:t xml:space="preserve">Purchase Order</w:t>
      </w:r>
      <w:r>
        <w:t xml:space="preserve"> </w:t>
      </w:r>
      <w:r>
        <w:t xml:space="preserve">constitutes a binding agreement between the Buyer and the Supplier upon signature by both parties. All terms herein shall be governed by and interpreted in accordance with the laws of the Kingdom of Belgium, with the Brussels-Capital Region courts holding exclusive jurisdiction over any disputes arising from this engagement.</w:t>
      </w:r>
    </w:p>
    <w:p>
      <w:pPr>
        <w:pStyle w:val="BodyText"/>
      </w:pPr>
      <w:r>
        <w:t xml:space="preserve">4.2 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must hold a valid Belgian professional engineering license (Ingenieur-Civil / Ingénieur Civil) and shall maintain professional liability insurance with a minimum coverage of €2,000,000 for the entire duration of the contract. Proof of licensure and insurance shall be provided to the Buyer prior to the commencement of work in</w:t>
      </w:r>
      <w:r>
        <w:t xml:space="preserve"> </w:t>
      </w:r>
      <w:r>
        <w:t xml:space="preserve">Belgium Brussels</w:t>
      </w:r>
      <w:r>
        <w:t xml:space="preserve">.</w:t>
      </w:r>
    </w:p>
    <w:p>
      <w:pPr>
        <w:pStyle w:val="BodyText"/>
      </w:pPr>
      <w:r>
        <w:t xml:space="preserve">4.3 Payment shall be made in monthly installments corresponding to the work completed and verified by the Buyer's Project Director. Invoices must reference this</w:t>
      </w:r>
      <w:r>
        <w:t xml:space="preserve"> </w:t>
      </w:r>
      <w:r>
        <w:t xml:space="preserve">Purchase Order</w:t>
      </w:r>
      <w:r>
        <w:t xml:space="preserve"> </w:t>
      </w:r>
      <w:r>
        <w:t xml:space="preserve">number (PO-BE-BRU-2025-04782) and shall be submitted to the BIEC accounts payable department. Payment is due within thirty (30) calendar days of receipt of a valid invoice, in accordance with Belgian commercial law (Code de commerce, Article 576).</w:t>
      </w:r>
    </w:p>
    <w:p>
      <w:pPr>
        <w:pStyle w:val="BodyText"/>
      </w:pPr>
      <w:r>
        <w:t xml:space="preserve">4.4 The Supplier warrants that the</w:t>
      </w:r>
      <w:r>
        <w:t xml:space="preserve"> </w:t>
      </w:r>
      <w:r>
        <w:t xml:space="preserve">Mechanical Engineer</w:t>
      </w:r>
      <w:r>
        <w:t xml:space="preserve"> </w:t>
      </w:r>
      <w:r>
        <w:t xml:space="preserve">shall comply with all applicable health, safety, and environmental regulations in force in</w:t>
      </w:r>
      <w:r>
        <w:t xml:space="preserve"> </w:t>
      </w:r>
      <w:r>
        <w:t xml:space="preserve">Belgium Brussels</w:t>
      </w:r>
      <w:r>
        <w:t xml:space="preserve">, including the Belgian Code of Economic Law and the Brussels-Capital Region environmental directives. Any non-compliance shall render the Supplier liable for corrective costs and potential penalties.</w:t>
      </w:r>
    </w:p>
    <w:p>
      <w:pPr>
        <w:pStyle w:val="BodyText"/>
      </w:pPr>
      <w:r>
        <w:t xml:space="preserve">4.5 Intellectual property rights in all designs, drawings, calculations, and documentation produced by the</w:t>
      </w:r>
      <w:r>
        <w:t xml:space="preserve"> </w:t>
      </w:r>
      <w:r>
        <w:t xml:space="preserve">Mechanical Engineer</w:t>
      </w:r>
      <w:r>
        <w:t xml:space="preserve"> </w:t>
      </w:r>
      <w:r>
        <w:t xml:space="preserve">under this</w:t>
      </w:r>
      <w:r>
        <w:t xml:space="preserve"> </w:t>
      </w:r>
      <w:r>
        <w:t xml:space="preserve">Purchase Order</w:t>
      </w:r>
      <w:r>
        <w:t xml:space="preserve"> </w:t>
      </w:r>
      <w:r>
        <w:t xml:space="preserve">shall vest exclusively in the Buyer upon full payment. The Supplier shall not reuse, reproduce, or disclose such materials to any third party without prior written consent from BIEC.</w:t>
      </w:r>
    </w:p>
    <w:p>
      <w:pPr>
        <w:pStyle w:val="BodyText"/>
      </w:pPr>
      <w:r>
        <w:t xml:space="preserve">4.6 Either party may terminate this</w:t>
      </w:r>
      <w:r>
        <w:t xml:space="preserve"> </w:t>
      </w:r>
      <w:r>
        <w:t xml:space="preserve">Purchase Order</w:t>
      </w:r>
      <w:r>
        <w:t xml:space="preserve"> </w:t>
      </w:r>
      <w:r>
        <w:t xml:space="preserve">with thirty (30) days' written notice. In the event of termination, the Buyer shall compensate the Supplier for all work satisfactorily completed up to the date of termination, as verified by the Project Director.</w:t>
      </w:r>
    </w:p>
    <w:p>
      <w:pPr>
        <w:pStyle w:val="BodyText"/>
      </w:pPr>
      <w:r>
        <w:t xml:space="preserve">4.7 Force majeure events, as defined under Belgian civil law (Code civil, Articles 1147–1150), shall excuse either party from performance obligations for the duration of the event, provided that written notice is given within five (5) business days of the occurrence.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specifications set forth in this</w:t>
      </w:r>
      <w:r>
        <w:t xml:space="preserve"> </w:t>
      </w:r>
      <w:r>
        <w:t xml:space="preserve">Purchase Order</w:t>
      </w:r>
      <w:r>
        <w:t xml:space="preserve">. The Buyer authorizes the Supplier to commence the engagement of the</w:t>
      </w:r>
      <w:r>
        <w:t xml:space="preserve"> </w:t>
      </w:r>
      <w:r>
        <w:t xml:space="preserve">Mechanical Engineer</w:t>
      </w:r>
      <w:r>
        <w:t xml:space="preserve"> </w:t>
      </w:r>
      <w:r>
        <w:t xml:space="preserve">in</w:t>
      </w:r>
      <w:r>
        <w:t xml:space="preserve"> </w:t>
      </w:r>
      <w:r>
        <w:t xml:space="preserve">Belgium Brussels</w:t>
      </w:r>
      <w:r>
        <w:t xml:space="preserve"> </w:t>
      </w:r>
      <w:r>
        <w:t xml:space="preserve">effective from the date of the last signature. This document, together with any attached annexes and technical specifications, forms the complete and exclusive agreement between the parties regarding the subject matter herein.</w:t>
      </w:r>
    </w:p>
    <w:bookmarkEnd w:id="25"/>
    <w:p>
      <w:pPr>
        <w:pStyle w:val="BodyText"/>
      </w:pPr>
      <w:r>
        <w:rPr>
          <w:bCs/>
          <w:b/>
        </w:rPr>
        <w:t xml:space="preserve">For and on behalf of the Buyer:</w:t>
      </w:r>
    </w:p>
    <w:p>
      <w:pPr>
        <w:pStyle w:val="BodyText"/>
      </w:pPr>
      <w:r>
        <w:t xml:space="preserve">Brussels Infrastructure &amp; Engineering Consortium (BIEC)</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Van der Berg Mechanical Engineering BV</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(PO-BE-BRU-2025-04782) is issued under the jurisdiction of Belgium Brussels. All communications regarding this Mechanical Engineer engagement shall be directed to the addresses specified above. This document is valid for a period of ninety (90) days from the date of issue. Unauthorized reproduction or distribution of this Purchase Order is strictly prohibited.</w:t>
      </w:r>
    </w:p>
    <w:p>
      <w:pPr>
        <w:pStyle w:val="BodyText"/>
      </w:pPr>
      <w:r>
        <w:t xml:space="preserve">© 2025 Brussels Infrastructure &amp; Engineering Consortium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Belgium Brussels</dc:title>
  <dc:creator/>
  <dc:language>en</dc:language>
  <cp:keywords/>
  <dcterms:created xsi:type="dcterms:W3CDTF">2026-10-10T03:41:37Z</dcterms:created>
  <dcterms:modified xsi:type="dcterms:W3CDTF">2026-10-10T03:41:37Z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