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Procurement of Professional Engineering Services — Mechanical Engineer Position — Germany Berlin</w:t>
      </w:r>
    </w:p>
    <w:p>
      <w:pPr>
        <w:pStyle w:val="BodyText"/>
      </w:pPr>
      <w:r>
        <w:t xml:space="preserve">PO No. DE-BER-2025-04872</w:t>
      </w:r>
      <w:r>
        <w:t xml:space="preserve"> </w:t>
      </w:r>
      <w:r>
        <w:t xml:space="preserve">Status: Issued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DE-BER-2025-04872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Country of Performance:</w:t>
            </w:r>
          </w:p>
        </w:tc>
        <w:tc>
          <w:tcPr/>
          <w:p>
            <w:pPr>
              <w:pStyle w:val="Compact"/>
              <w:jc w:val="left"/>
            </w:pPr>
            <w:r>
              <w:t xml:space="preserve">Germany Berlin</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TechnoDynamics GmbH</w:t>
            </w:r>
          </w:p>
        </w:tc>
      </w:tr>
      <w:tr>
        <w:tc>
          <w:tcPr/>
          <w:p>
            <w:pPr>
              <w:pStyle w:val="Compact"/>
              <w:jc w:val="left"/>
            </w:pPr>
            <w:r>
              <w:t xml:space="preserve">Address:</w:t>
            </w:r>
          </w:p>
        </w:tc>
        <w:tc>
          <w:tcPr/>
          <w:p>
            <w:pPr>
              <w:pStyle w:val="Compact"/>
              <w:jc w:val="left"/>
            </w:pPr>
            <w:r>
              <w:t xml:space="preserve">Wilhelmstraße 142, 10117 Berlin, Germany</w:t>
            </w:r>
          </w:p>
        </w:tc>
      </w:tr>
      <w:tr>
        <w:tc>
          <w:tcPr/>
          <w:p>
            <w:pPr>
              <w:pStyle w:val="Compact"/>
              <w:jc w:val="left"/>
            </w:pPr>
            <w:r>
              <w:t xml:space="preserve">USt-IdNr.:</w:t>
            </w:r>
          </w:p>
        </w:tc>
        <w:tc>
          <w:tcPr/>
          <w:p>
            <w:pPr>
              <w:pStyle w:val="Compact"/>
              <w:jc w:val="left"/>
            </w:pPr>
            <w:r>
              <w:t xml:space="preserve">DE 312 456 789</w:t>
            </w:r>
          </w:p>
        </w:tc>
      </w:tr>
      <w:tr>
        <w:tc>
          <w:tcPr/>
          <w:p>
            <w:pPr>
              <w:pStyle w:val="Compact"/>
              <w:jc w:val="left"/>
            </w:pPr>
            <w:r>
              <w:t xml:space="preserve">Contact:</w:t>
            </w:r>
          </w:p>
        </w:tc>
        <w:tc>
          <w:tcPr/>
          <w:p>
            <w:pPr>
              <w:pStyle w:val="Compact"/>
              <w:jc w:val="left"/>
            </w:pPr>
            <w:r>
              <w:t xml:space="preserve">Dr. Anke Hoffmann, Procurement Director</w:t>
            </w:r>
          </w:p>
        </w:tc>
      </w:tr>
      <w:tr>
        <w:tc>
          <w:tcPr/>
          <w:p>
            <w:pPr>
              <w:pStyle w:val="Compact"/>
              <w:jc w:val="left"/>
            </w:pPr>
            <w:r>
              <w:t xml:space="preserve">Email:</w:t>
            </w:r>
          </w:p>
        </w:tc>
        <w:tc>
          <w:tcPr/>
          <w:p>
            <w:pPr>
              <w:pStyle w:val="Compact"/>
              <w:jc w:val="left"/>
            </w:pPr>
            <w:r>
              <w:t xml:space="preserve">procurement@technodynamics-berlin.de</w:t>
            </w:r>
          </w:p>
        </w:tc>
      </w:tr>
    </w:tbl>
    <w:p>
      <w:pPr>
        <w:pStyle w:val="BodyText"/>
      </w:pPr>
      <w:r>
        <w:t xml:space="preserve">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Engineering Solutions Berlin GmbH</w:t>
            </w:r>
          </w:p>
        </w:tc>
      </w:tr>
      <w:tr>
        <w:tc>
          <w:tcPr/>
          <w:p>
            <w:pPr>
              <w:pStyle w:val="Compact"/>
              <w:jc w:val="left"/>
            </w:pPr>
            <w:r>
              <w:t xml:space="preserve">Address:</w:t>
            </w:r>
          </w:p>
        </w:tc>
        <w:tc>
          <w:tcPr/>
          <w:p>
            <w:pPr>
              <w:pStyle w:val="Compact"/>
              <w:jc w:val="left"/>
            </w:pPr>
            <w:r>
              <w:t xml:space="preserve">Frankfurter Allee 88, 10247 Berlin, Germany</w:t>
            </w:r>
          </w:p>
        </w:tc>
      </w:tr>
      <w:tr>
        <w:tc>
          <w:tcPr/>
          <w:p>
            <w:pPr>
              <w:pStyle w:val="Compact"/>
              <w:jc w:val="left"/>
            </w:pPr>
            <w:r>
              <w:t xml:space="preserve">USt-IdNr.:</w:t>
            </w:r>
          </w:p>
        </w:tc>
        <w:tc>
          <w:tcPr/>
          <w:p>
            <w:pPr>
              <w:pStyle w:val="Compact"/>
              <w:jc w:val="left"/>
            </w:pPr>
            <w:r>
              <w:t xml:space="preserve">DE 298 765 431</w:t>
            </w:r>
          </w:p>
        </w:tc>
      </w:tr>
      <w:tr>
        <w:tc>
          <w:tcPr/>
          <w:p>
            <w:pPr>
              <w:pStyle w:val="Compact"/>
              <w:jc w:val="left"/>
            </w:pPr>
            <w:r>
              <w:t xml:space="preserve">Contact Person:</w:t>
            </w:r>
          </w:p>
        </w:tc>
        <w:tc>
          <w:tcPr/>
          <w:p>
            <w:pPr>
              <w:pStyle w:val="Compact"/>
              <w:jc w:val="left"/>
            </w:pPr>
            <w:r>
              <w:t xml:space="preserve">M. Schneider, Account Manager</w:t>
            </w:r>
          </w:p>
        </w:tc>
      </w:tr>
      <w:tr>
        <w:tc>
          <w:tcPr/>
          <w:p>
            <w:pPr>
              <w:pStyle w:val="Compact"/>
              <w:jc w:val="left"/>
            </w:pPr>
            <w:r>
              <w:t xml:space="preserve">Phone:</w:t>
            </w:r>
          </w:p>
        </w:tc>
        <w:tc>
          <w:tcPr/>
          <w:p>
            <w:pPr>
              <w:pStyle w:val="Compact"/>
              <w:jc w:val="left"/>
            </w:pPr>
            <w:r>
              <w:t xml:space="preserve">+49 30 5556 7890</w:t>
            </w:r>
          </w:p>
        </w:tc>
      </w:tr>
      <w:tr>
        <w:tc>
          <w:tcPr/>
          <w:p>
            <w:pPr>
              <w:pStyle w:val="Compact"/>
              <w:jc w:val="left"/>
            </w:pPr>
            <w:r>
              <w:t xml:space="preserve">Email:</w:t>
            </w:r>
          </w:p>
        </w:tc>
        <w:tc>
          <w:tcPr/>
          <w:p>
            <w:pPr>
              <w:pStyle w:val="Compact"/>
              <w:jc w:val="left"/>
            </w:pPr>
            <w:r>
              <w:t xml:space="preserve">accounts@engsolutions-berlin.de</w:t>
            </w:r>
          </w:p>
        </w:tc>
      </w:tr>
    </w:tbl>
    <w:p>
      <w:pPr>
        <w:pStyle w:val="BodyText"/>
      </w:pPr>
      <w:r>
        <w:t xml:space="preserve">Description of Procurement</w:t>
      </w:r>
    </w:p>
    <w:p>
      <w:pPr>
        <w:pStyle w:val="BodyText"/>
      </w:pPr>
      <w:r>
        <w:t xml:space="preserve">This Purchase Order is issued by TechnoDynamics GmbH, a manufacturing and industrial automation company headquartered in Germany Berlin, for the engagement of a qualified</w:t>
      </w:r>
      <w:r>
        <w:t xml:space="preserve"> </w:t>
      </w:r>
      <w:r>
        <w:rPr>
          <w:bCs/>
          <w:b/>
        </w:rPr>
        <w:t xml:space="preserve">Mechanical Engineer</w:t>
      </w:r>
      <w:r>
        <w:t xml:space="preserve"> </w:t>
      </w:r>
      <w:r>
        <w:t xml:space="preserve">to support the design, development, and commissioning of next-generation thermal management systems for our Berlin production facility. The Mechanical Engineer shall be responsible for CAD modelling, finite element analysis, prototyping oversight, and compliance verification in accordance with DIN, ISO, and EU Machinery Directive 2006/42/EC standards. All services under this Purchase Order shall be performed at the buyer's premises located in Germany Berlin unless otherwise agreed in writing.</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Mechanical Engineer — Senior Level (10+ years experience in thermal systems). Full-time engagement for CAD design, FEA simulation, and prototyping of heat exchanger assemblies. Location: Germany Berlin, TechnoDynamics GmbH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Mechanical Engineer — Mid-Level (5+ years experience). Support for assembly line redesign, tolerance analysis, and supplier quality coordination. Location: Germany Berlin.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Engineering software licences (SolidWorks, ANSYS Mechanical) — annual subscription for two Mechanical Engineer workstations. Delivered to Germany Berlin office.</w:t>
            </w:r>
          </w:p>
        </w:tc>
        <w:tc>
          <w:tcPr/>
          <w:p>
            <w:pPr>
              <w:pStyle w:val="Compact"/>
              <w:jc w:val="left"/>
            </w:pPr>
            <w:r>
              <w:t xml:space="preserve">2</w:t>
            </w:r>
          </w:p>
        </w:tc>
        <w:tc>
          <w:tcPr/>
          <w:p>
            <w:pPr>
              <w:pStyle w:val="Compact"/>
              <w:jc w:val="left"/>
            </w:pPr>
            <w:r>
              <w:t xml:space="preserve">Licence</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Technical documentation and drawing package preparation (ISO 128 compliant) for the thermal management system. Includes 40+ A1/A2 sheets, BOM, and assembly instructions.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On-site commissioning support by Mechanical Engineer team at the Germany Berlin production plant. Includes 5 working days of hands-on installation supervision and operator training.</w:t>
            </w:r>
          </w:p>
        </w:tc>
        <w:tc>
          <w:tcPr/>
          <w:p>
            <w:pPr>
              <w:pStyle w:val="Compact"/>
              <w:jc w:val="left"/>
            </w:pPr>
            <w:r>
              <w:t xml:space="preserve">5</w:t>
            </w:r>
          </w:p>
        </w:tc>
        <w:tc>
          <w:tcPr/>
          <w:p>
            <w:pPr>
              <w:pStyle w:val="Compact"/>
              <w:jc w:val="left"/>
            </w:pPr>
            <w:r>
              <w:t xml:space="preserve">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Travel and accommodation allowance for Mechanical Engineer personnel travelling from outside the Berlin metropolitan area to the Germany Berlin site. Capped per diem rate.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34,400.00 EUR</w:t>
            </w:r>
          </w:p>
        </w:tc>
      </w:tr>
      <w:tr>
        <w:tc>
          <w:tcPr/>
          <w:p>
            <w:pPr>
              <w:pStyle w:val="Compact"/>
              <w:jc w:val="left"/>
            </w:pPr>
            <w:r>
              <w:t xml:space="preserve">VAT (19% — Germany Berlin):</w:t>
            </w:r>
          </w:p>
        </w:tc>
        <w:tc>
          <w:tcPr/>
          <w:p>
            <w:pPr>
              <w:pStyle w:val="Compact"/>
              <w:jc w:val="right"/>
            </w:pPr>
            <w:r>
              <w:t xml:space="preserve">6,536.00 EUR</w:t>
            </w:r>
          </w:p>
        </w:tc>
      </w:tr>
      <w:tr>
        <w:tc>
          <w:tcPr/>
          <w:p>
            <w:pPr>
              <w:pStyle w:val="Compact"/>
              <w:jc w:val="left"/>
            </w:pPr>
            <w:r>
              <w:t xml:space="preserve">Grand Total:</w:t>
            </w:r>
          </w:p>
        </w:tc>
        <w:tc>
          <w:tcPr/>
          <w:p>
            <w:pPr>
              <w:pStyle w:val="Compact"/>
              <w:jc w:val="right"/>
            </w:pPr>
            <w:r>
              <w:t xml:space="preserve">40,936.00 EUR</w:t>
            </w:r>
          </w:p>
        </w:tc>
      </w:tr>
    </w:tbl>
    <w:p>
      <w:pPr>
        <w:pStyle w:val="BodyText"/>
      </w:pPr>
      <w:r>
        <w:t xml:space="preserve">Terms and Conditions</w:t>
      </w:r>
    </w:p>
    <w:p>
      <w:pPr>
        <w:numPr>
          <w:ilvl w:val="0"/>
          <w:numId w:val="1001"/>
        </w:numPr>
        <w:pStyle w:val="Compact"/>
      </w:pPr>
      <w:r>
        <w:rPr>
          <w:bCs/>
          <w:b/>
        </w:rPr>
        <w:t xml:space="preserve">Delivery / Performance Period:</w:t>
      </w:r>
      <w:r>
        <w:t xml:space="preserve"> </w:t>
      </w:r>
      <w:r>
        <w:t xml:space="preserve">All services under this Purchase Order shall commence on 1 July 2025 and be completed no later than 31 December 2025. The Mechanical Engineer personnel shall report to the Germany Berlin site on the first working day of each month for progress reviews.</w:t>
      </w:r>
    </w:p>
    <w:p>
      <w:pPr>
        <w:numPr>
          <w:ilvl w:val="0"/>
          <w:numId w:val="1001"/>
        </w:numPr>
        <w:pStyle w:val="Compact"/>
      </w:pPr>
      <w:r>
        <w:rPr>
          <w:bCs/>
          <w:b/>
        </w:rPr>
        <w:t xml:space="preserve">Payment Terms:</w:t>
      </w:r>
      <w:r>
        <w:t xml:space="preserve"> </w:t>
      </w:r>
      <w:r>
        <w:t xml:space="preserve">Net 30 days from receipt of a valid invoice. Payment shall be made via SEPA bank transfer to the account specified by the vendor. Invoices must reference this Purchase Order number (DE-BER-2025-04872) and include the vendor's USt-IdNr. for VAT compliance within Germany Berlin.</w:t>
      </w:r>
    </w:p>
    <w:p>
      <w:pPr>
        <w:numPr>
          <w:ilvl w:val="0"/>
          <w:numId w:val="1001"/>
        </w:numPr>
        <w:pStyle w:val="Compact"/>
      </w:pPr>
      <w:r>
        <w:rPr>
          <w:bCs/>
          <w:b/>
        </w:rPr>
        <w:t xml:space="preserve">Quality and Compliance:</w:t>
      </w:r>
      <w:r>
        <w:t xml:space="preserve"> </w:t>
      </w:r>
      <w:r>
        <w:t xml:space="preserve">The Mechanical Engineer deliverables must conform to all applicable German and European standards, including DIN EN ISO 9001, DIN EN ISO 14001, and the EU Machinery Directive. Non-conforming work shall be rectified at the vendor's cost within 10 working days.</w:t>
      </w:r>
    </w:p>
    <w:p>
      <w:pPr>
        <w:numPr>
          <w:ilvl w:val="0"/>
          <w:numId w:val="1001"/>
        </w:numPr>
        <w:pStyle w:val="Compact"/>
      </w:pPr>
      <w:r>
        <w:rPr>
          <w:bCs/>
          <w:b/>
        </w:rPr>
        <w:t xml:space="preserve">Intellectual Property:</w:t>
      </w:r>
      <w:r>
        <w:t xml:space="preserve"> </w:t>
      </w:r>
      <w:r>
        <w:t xml:space="preserve">All designs, CAD files, simulation results, and documentation produced by the Mechanical Engineer under this Purchase Order shall become the exclusive property of TechnoDynamics GmbH upon full payment. The vendor grants no third-party rights.</w:t>
      </w:r>
    </w:p>
    <w:p>
      <w:pPr>
        <w:numPr>
          <w:ilvl w:val="0"/>
          <w:numId w:val="1001"/>
        </w:numPr>
        <w:pStyle w:val="Compact"/>
      </w:pPr>
      <w:r>
        <w:rPr>
          <w:bCs/>
          <w:b/>
        </w:rPr>
        <w:t xml:space="preserve">Confidentiality:</w:t>
      </w:r>
      <w:r>
        <w:t xml:space="preserve"> </w:t>
      </w:r>
      <w:r>
        <w:t xml:space="preserve">The vendor and all Mechanical Engineer personnel engaged under this Purchase Order shall sign a mutual Non-Disclosure Agreement (NDA) prior to commencing work. Confidential information relating to Germany Berlin operations, proprietary processes, and client data shall not be disclosed to any third party.</w:t>
      </w:r>
    </w:p>
    <w:p>
      <w:pPr>
        <w:numPr>
          <w:ilvl w:val="0"/>
          <w:numId w:val="1001"/>
        </w:numPr>
        <w:pStyle w:val="Compact"/>
      </w:pPr>
      <w:r>
        <w:rPr>
          <w:bCs/>
          <w:b/>
        </w:rPr>
        <w:t xml:space="preserve">Health, Safety, and Environment:</w:t>
      </w:r>
      <w:r>
        <w:t xml:space="preserve"> </w:t>
      </w:r>
      <w:r>
        <w:t xml:space="preserve">The Mechanical Engineer personnel shall comply with all site safety regulations at the Germany Berlin facility, including mandatory PPE, induction training, and adherence to the German Occupational Safety and Health Act (Arbeitsschutzgesetz).</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and materials procured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Germany Berlin.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Germany Berlin.</w:t>
      </w:r>
    </w:p>
    <w:p>
      <w:pPr>
        <w:numPr>
          <w:ilvl w:val="0"/>
          <w:numId w:val="1001"/>
        </w:numPr>
        <w:pStyle w:val="Compact"/>
      </w:pPr>
      <w:r>
        <w:rPr>
          <w:bCs/>
          <w:b/>
        </w:rPr>
        <w:t xml:space="preserve">Warranty:</w:t>
      </w:r>
      <w:r>
        <w:t xml:space="preserve"> </w:t>
      </w:r>
      <w:r>
        <w:t xml:space="preserve">The vendor warrants that all services provided by the Mechanical Engineer shall be performed in a professional and workmanlike manner, free from defects, for a period of 24 months from the date of final acceptance.</w:t>
      </w:r>
    </w:p>
    <w:p>
      <w:pPr>
        <w:pStyle w:val="FirstParagraph"/>
      </w:pPr>
      <w:r>
        <w:t xml:space="preserve">Authorisation and Acceptance</w:t>
      </w:r>
    </w:p>
    <w:p>
      <w:pPr>
        <w:pStyle w:val="BodyText"/>
      </w:pPr>
      <w:r>
        <w:rPr>
          <w:bCs/>
          <w:b/>
        </w:rPr>
        <w:t xml:space="preserve">For and on behalf of TechnoDynamics GmbH (Buyer)</w:t>
      </w:r>
    </w:p>
    <w:p>
      <w:pPr>
        <w:pStyle w:val="BodyText"/>
      </w:pPr>
      <w:r>
        <w:rPr>
          <w:bCs/>
          <w:b/>
        </w:rPr>
        <w:t xml:space="preserve">Dr. Anke Hoffmann</w:t>
      </w:r>
      <w:r>
        <w:br/>
      </w:r>
      <w:r>
        <w:t xml:space="preserve">Procurement Director</w:t>
      </w:r>
      <w:r>
        <w:br/>
      </w:r>
      <w:r>
        <w:t xml:space="preserve">Date: _______________</w:t>
      </w:r>
    </w:p>
    <w:p>
      <w:pPr>
        <w:pStyle w:val="BodyText"/>
      </w:pPr>
      <w:r>
        <w:rPr>
          <w:bCs/>
          <w:b/>
        </w:rPr>
        <w:t xml:space="preserve">For and on behalf of Engineering Solutions Berlin GmbH (Vendor)</w:t>
      </w:r>
    </w:p>
    <w:p>
      <w:pPr>
        <w:pStyle w:val="BodyText"/>
      </w:pPr>
      <w:r>
        <w:rPr>
          <w:bCs/>
          <w:b/>
        </w:rPr>
        <w:t xml:space="preserve">M. Schneider</w:t>
      </w:r>
      <w:r>
        <w:br/>
      </w:r>
      <w:r>
        <w:t xml:space="preserve">Account Manager</w:t>
      </w:r>
      <w:r>
        <w:br/>
      </w:r>
      <w:r>
        <w:t xml:space="preserve">Date: _______________</w:t>
      </w:r>
    </w:p>
    <w:p>
      <w:pPr>
        <w:pStyle w:val="BodyText"/>
      </w:pPr>
      <w:r>
        <w:t xml:space="preserve">This Purchase Order (DE-BER-2025-04872) is a legally binding document issued in accordance with German commercial law (HGB). It pertains to the procurement of Mechanical Engineer services for performance in Germany Berlin. All communications regarding this Purchase Order shall be directed to the procurement department at TechnoDynamics GmbH, Wilhelmstraße 142, 10117 Berlin, Germany. © 2025 TechnoDynamics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Germany Berlin</dc:title>
  <dc:creator/>
  <dc:language>en</dc:language>
  <cp:keywords/>
  <dcterms:created xsi:type="dcterms:W3CDTF">2026-10-10T03:32:50Z</dcterms:created>
  <dcterms:modified xsi:type="dcterms:W3CDTF">2026-10-10T03:32:50Z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