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Al-Rafidain Industrial Engineering Co., Ltd.</w:t>
      </w:r>
    </w:p>
    <w:p>
      <w:pPr>
        <w:pStyle w:val="BodyText"/>
      </w:pPr>
      <w:r>
        <w:t xml:space="preserve">Office 42, Al-Mansour Business District, Baghdad, Iraq</w:t>
      </w:r>
    </w:p>
    <w:p>
      <w:pPr>
        <w:pStyle w:val="BodyText"/>
      </w:pPr>
      <w:r>
        <w:t xml:space="preserve">Tel: +964-770-123-4567 | Email: procurement@alrafidain-eng.iq | CR No: IQ-BGH-2019-0847</w:t>
      </w:r>
    </w:p>
    <w:bookmarkEnd w:id="20"/>
    <w:p>
      <w:pPr>
        <w:pStyle w:val="BodyText"/>
      </w:pPr>
      <w:r>
        <w:rPr>
          <w:bCs/>
          <w:b/>
        </w:rPr>
        <w:t xml:space="preserve">Purchase Order No.:</w:t>
      </w:r>
      <w:r>
        <w:t xml:space="preserve"> </w:t>
      </w:r>
      <w:r>
        <w:t xml:space="preserve">PO-2025-BGH-0347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BAG-IND-2025-112</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Iraqi Dinar (IQD) / USD</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Baghdad Technical Solutions &amp; Engineering Consultants LLC</w:t>
            </w:r>
          </w:p>
        </w:tc>
      </w:tr>
      <w:tr>
        <w:tc>
          <w:tcPr/>
          <w:p>
            <w:pPr>
              <w:pStyle w:val="Compact"/>
              <w:jc w:val="left"/>
            </w:pPr>
            <w:r>
              <w:rPr>
                <w:bCs/>
                <w:b/>
              </w:rPr>
              <w:t xml:space="preserve">Address</w:t>
            </w:r>
          </w:p>
        </w:tc>
        <w:tc>
          <w:tcPr/>
          <w:p>
            <w:pPr>
              <w:pStyle w:val="Compact"/>
              <w:jc w:val="left"/>
            </w:pPr>
            <w:r>
              <w:t xml:space="preserve">Al-Karrada District, Street 14, Building 7, Baghdad, Iraq</w:t>
            </w:r>
          </w:p>
        </w:tc>
      </w:tr>
      <w:tr>
        <w:tc>
          <w:tcPr/>
          <w:p>
            <w:pPr>
              <w:pStyle w:val="Compact"/>
              <w:jc w:val="left"/>
            </w:pPr>
            <w:r>
              <w:rPr>
                <w:bCs/>
                <w:b/>
              </w:rPr>
              <w:t xml:space="preserve">Contact Person</w:t>
            </w:r>
          </w:p>
        </w:tc>
        <w:tc>
          <w:tcPr/>
          <w:p>
            <w:pPr>
              <w:pStyle w:val="Compact"/>
              <w:jc w:val="left"/>
            </w:pPr>
            <w:r>
              <w:t xml:space="preserve">Eng. Khalid Al-Musawi, Director of Engineering Services</w:t>
            </w:r>
          </w:p>
        </w:tc>
      </w:tr>
      <w:tr>
        <w:tc>
          <w:tcPr/>
          <w:p>
            <w:pPr>
              <w:pStyle w:val="Compact"/>
              <w:jc w:val="left"/>
            </w:pPr>
            <w:r>
              <w:rPr>
                <w:bCs/>
                <w:b/>
              </w:rPr>
              <w:t xml:space="preserve">Phone / Email</w:t>
            </w:r>
          </w:p>
        </w:tc>
        <w:tc>
          <w:tcPr/>
          <w:p>
            <w:pPr>
              <w:pStyle w:val="Compact"/>
              <w:jc w:val="left"/>
            </w:pPr>
            <w:r>
              <w:t xml:space="preserve">+964-781-987-6543 / khalid@baghdadtechsolutions.iq</w:t>
            </w:r>
          </w:p>
        </w:tc>
      </w:tr>
      <w:tr>
        <w:tc>
          <w:tcPr/>
          <w:p>
            <w:pPr>
              <w:pStyle w:val="Compact"/>
              <w:jc w:val="left"/>
            </w:pPr>
            <w:r>
              <w:rPr>
                <w:bCs/>
                <w:b/>
              </w:rPr>
              <w:t xml:space="preserve">Tax Registration No.</w:t>
            </w:r>
          </w:p>
        </w:tc>
        <w:tc>
          <w:tcPr/>
          <w:p>
            <w:pPr>
              <w:pStyle w:val="Compact"/>
              <w:jc w:val="left"/>
            </w:pPr>
            <w:r>
              <w:t xml:space="preserve">IQ-TAX-2021-44582</w:t>
            </w:r>
          </w:p>
        </w:tc>
      </w:tr>
    </w:tbl>
    <w:p>
      <w:pPr>
        <w:pStyle w:val="BodyText"/>
      </w:pPr>
      <w:r>
        <w:t xml:space="preserve">2. Description of Services – Mechanical Engineer Procurement</w:t>
      </w:r>
    </w:p>
    <w:p>
      <w:pPr>
        <w:pStyle w:val="BodyText"/>
      </w:pPr>
      <w:r>
        <w:t xml:space="preserve">This</w:t>
      </w:r>
      <w:r>
        <w:t xml:space="preserve"> </w:t>
      </w:r>
      <w:r>
        <w:t xml:space="preserve">Purchase Order</w:t>
      </w:r>
      <w:r>
        <w:t xml:space="preserve"> </w:t>
      </w:r>
      <w:r>
        <w:t xml:space="preserve">is issued by Al-Rafidain Industrial Engineering Co., Ltd. to procure the professional services of a qualified</w:t>
      </w:r>
      <w:r>
        <w:t xml:space="preserve"> </w:t>
      </w:r>
      <w:r>
        <w:t xml:space="preserve">Mechanical Engineer</w:t>
      </w:r>
      <w:r>
        <w:t xml:space="preserve"> </w:t>
      </w:r>
      <w:r>
        <w:t xml:space="preserve">for the duration of the Al-Mansour Industrial Park Expansion Project, located in</w:t>
      </w:r>
      <w:r>
        <w:t xml:space="preserve"> </w:t>
      </w:r>
      <w:r>
        <w:t xml:space="preserve">Iraq Baghdad</w:t>
      </w:r>
      <w:r>
        <w:t xml:space="preserve">. The</w:t>
      </w:r>
      <w:r>
        <w:t xml:space="preserve"> </w:t>
      </w:r>
      <w:r>
        <w:t xml:space="preserve">Mechanical Engineer</w:t>
      </w:r>
      <w:r>
        <w:t xml:space="preserve"> </w:t>
      </w:r>
      <w:r>
        <w:t xml:space="preserve">shall be responsible for the design, analysis, and oversight of all mechanical systems including HVAC installations, piping networks, pressure vessels, rotating machinery, and structural support frameworks within the project scope. The selected</w:t>
      </w:r>
      <w:r>
        <w:t xml:space="preserve"> </w:t>
      </w:r>
      <w:r>
        <w:t xml:space="preserve">Mechanical Engineer</w:t>
      </w:r>
      <w:r>
        <w:t xml:space="preserve"> </w:t>
      </w:r>
      <w:r>
        <w:t xml:space="preserve">must hold a minimum of ten (10) years of documented professional experience in industrial mechanical engineering and must be registered with the Iraqi Engineers Syndicate, Baghdad Chapter. All deliverables under this</w:t>
      </w:r>
      <w:r>
        <w:t xml:space="preserve"> </w:t>
      </w:r>
      <w:r>
        <w:t xml:space="preserve">Purchase Order</w:t>
      </w:r>
      <w:r>
        <w:t xml:space="preserve"> </w:t>
      </w:r>
      <w:r>
        <w:t xml:space="preserve">shall comply with the Iraqi Building Code, ASME standards, and applicable Iraqi Ministry of Industry and Mineral regulations governing industrial construction in</w:t>
      </w:r>
      <w:r>
        <w:t xml:space="preserve"> </w:t>
      </w:r>
      <w:r>
        <w:t xml:space="preserve">Iraq Baghdad</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Mechanical Engineer – Full-time on-site services for HVAC and piping system design, stress analysis, and equipment selection at the Al-Mansour Industrial Park site, Baghdad, Iraq</w:t>
            </w:r>
          </w:p>
        </w:tc>
        <w:tc>
          <w:tcPr/>
          <w:p>
            <w:pPr>
              <w:pStyle w:val="Compact"/>
              <w:jc w:val="left"/>
            </w:pPr>
            <w:r>
              <w:t xml:space="preserve">1 Engineer</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Mechanical Engineer – Detailed engineering drawings, P&amp;ID development, and technical documentation for pressure vessel and rotating equipment packages</w:t>
            </w:r>
          </w:p>
        </w:tc>
        <w:tc>
          <w:tcPr/>
          <w:p>
            <w:pPr>
              <w:pStyle w:val="Compact"/>
              <w:jc w:val="left"/>
            </w:pPr>
            <w:r>
              <w:t xml:space="preserve">1 Engineer</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Mechanical Engineer – Commissioning support, FAT/SAT witnessing, and punch-list resolution for all mechanical installations in Iraq Baghdad</w:t>
            </w:r>
          </w:p>
        </w:tc>
        <w:tc>
          <w:tcPr/>
          <w:p>
            <w:pPr>
              <w:pStyle w:val="Compact"/>
              <w:jc w:val="left"/>
            </w:pPr>
            <w:r>
              <w:t xml:space="preserve">1 Engineer</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Engineering software licenses (AutoCAD Mechanical, ANSYS, HTRI) – annual subscription for on-site use in Baghdad</w:t>
            </w:r>
          </w:p>
        </w:tc>
        <w:tc>
          <w:tcPr/>
          <w:p>
            <w:pPr>
              <w:pStyle w:val="Compact"/>
              <w:jc w:val="left"/>
            </w:pPr>
            <w:r>
              <w:t xml:space="preserve">3 Licenses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Site accommodation, transportation, and per diem for Mechanical Engineer personnel stationed in Iraq Baghdad</w:t>
            </w:r>
          </w:p>
        </w:tc>
        <w:tc>
          <w:tcPr/>
          <w:p>
            <w:pPr>
              <w:pStyle w:val="Compact"/>
              <w:jc w:val="left"/>
            </w:pPr>
            <w:r>
              <w:t xml:space="preserve">3 Engineers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Monthly</w:t>
            </w:r>
          </w:p>
        </w:tc>
      </w:tr>
      <w:tr>
        <w:tc>
          <w:tcPr>
            <w:gridSpan w:val="4"/>
          </w:tcPr>
          <w:p>
            <w:pPr>
              <w:pStyle w:val="Compact"/>
              <w:jc w:val="right"/>
            </w:pPr>
            <w:r>
              <w:t xml:space="preserve">Subtotal (Monthly Recurring):</w:t>
            </w:r>
          </w:p>
        </w:tc>
        <w:tc>
          <w:tcPr/>
          <w:p>
            <w:pPr>
              <w:pStyle w:val="Compact"/>
              <w:jc w:val="left"/>
            </w:pPr>
            <w:r>
              <w:t xml:space="preserve">$24,000.00</w:t>
            </w:r>
          </w:p>
        </w:tc>
        <w:tc>
          <w:tcPr/>
          <w:p>
            <w:pPr>
              <w:pStyle w:val="Compact"/>
              <w:jc w:val="left"/>
            </w:pPr>
            <w:r>
              <w:t xml:space="preserve">—</w:t>
            </w:r>
          </w:p>
        </w:tc>
      </w:tr>
      <w:tr>
        <w:tc>
          <w:tcPr>
            <w:gridSpan w:val="4"/>
          </w:tcPr>
          <w:p>
            <w:pPr>
              <w:pStyle w:val="Compact"/>
              <w:jc w:val="right"/>
            </w:pPr>
            <w:r>
              <w:t xml:space="preserve">One-Time / Annual Charges:</w:t>
            </w:r>
          </w:p>
        </w:tc>
        <w:tc>
          <w:tcPr/>
          <w:p>
            <w:pPr>
              <w:pStyle w:val="Compact"/>
              <w:jc w:val="left"/>
            </w:pPr>
            <w:r>
              <w:t xml:space="preserve">$3,600.00</w:t>
            </w:r>
          </w:p>
        </w:tc>
        <w:tc>
          <w:tcPr/>
          <w:p>
            <w:pPr>
              <w:pStyle w:val="Compact"/>
              <w:jc w:val="left"/>
            </w:pPr>
            <w:r>
              <w:t xml:space="preserve">—</w:t>
            </w:r>
          </w:p>
        </w:tc>
      </w:tr>
      <w:tr>
        <w:tc>
          <w:tcPr>
            <w:gridSpan w:val="4"/>
          </w:tcPr>
          <w:p>
            <w:pPr>
              <w:pStyle w:val="Compact"/>
              <w:jc w:val="right"/>
            </w:pPr>
            <w:r>
              <w:t xml:space="preserve">Estimated Total Contract Value (12 Months):</w:t>
            </w:r>
          </w:p>
        </w:tc>
        <w:tc>
          <w:tcPr/>
          <w:p>
            <w:pPr>
              <w:pStyle w:val="Compact"/>
              <w:jc w:val="left"/>
            </w:pPr>
            <w:r>
              <w:t xml:space="preserve">$310,800.00</w:t>
            </w:r>
          </w:p>
        </w:tc>
        <w:tc>
          <w:tcPr/>
          <w:p>
            <w:pPr>
              <w:pStyle w:val="Compact"/>
              <w:jc w:val="left"/>
            </w:pPr>
            <w:r>
              <w:t xml:space="preserve">—</w:t>
            </w:r>
          </w:p>
        </w:tc>
      </w:tr>
    </w:tbl>
    <w:p>
      <w:pPr>
        <w:pStyle w:val="BodyText"/>
      </w:pPr>
      <w:r>
        <w:t xml:space="preserve">4. Scope of Work and Deliverables</w:t>
      </w:r>
    </w:p>
    <w:p>
      <w:pPr>
        <w:pStyle w:val="BodyText"/>
      </w:pPr>
      <w:r>
        <w:t xml:space="preserve">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perform the following duties at the project site in</w:t>
      </w:r>
      <w:r>
        <w:t xml:space="preserve"> </w:t>
      </w:r>
      <w:r>
        <w:t xml:space="preserve">Iraq Baghdad</w:t>
      </w:r>
      <w:r>
        <w:t xml:space="preserve">:</w:t>
      </w:r>
    </w:p>
    <w:p>
      <w:pPr>
        <w:numPr>
          <w:ilvl w:val="0"/>
          <w:numId w:val="1001"/>
        </w:numPr>
        <w:pStyle w:val="Compact"/>
      </w:pPr>
      <w:r>
        <w:t xml:space="preserve">Prepare and review all mechanical design packages, including but not limited to HVAC layouts, process piping isometrics, and equipment data sheets, in accordance with the project specifications issued by the client.</w:t>
      </w:r>
    </w:p>
    <w:p>
      <w:pPr>
        <w:numPr>
          <w:ilvl w:val="0"/>
          <w:numId w:val="1001"/>
        </w:numPr>
        <w:pStyle w:val="Compact"/>
      </w:pPr>
      <w:r>
        <w:t xml:space="preserve">Conduct structural and thermal stress analyses on all pressure-containing equipment and piping systems, ensuring compliance with ASME Section VIII and Iraqi national codes.</w:t>
      </w:r>
    </w:p>
    <w:p>
      <w:pPr>
        <w:numPr>
          <w:ilvl w:val="0"/>
          <w:numId w:val="1001"/>
        </w:numPr>
        <w:pStyle w:val="Compact"/>
      </w:pPr>
      <w:r>
        <w:t xml:space="preserve">Coordinate with civil, electrical, and instrumentation engineering teams to resolve spatial and interface conflicts within the industrial facility footprint in Baghdad.</w:t>
      </w:r>
    </w:p>
    <w:p>
      <w:pPr>
        <w:numPr>
          <w:ilvl w:val="0"/>
          <w:numId w:val="1001"/>
        </w:numPr>
        <w:pStyle w:val="Compact"/>
      </w:pPr>
      <w:r>
        <w:t xml:space="preserve">Issue weekly progress reports and monthly technical summaries to the Project Director at Al-Rafidain Industrial Engineering Co., Ltd.</w:t>
      </w:r>
    </w:p>
    <w:p>
      <w:pPr>
        <w:numPr>
          <w:ilvl w:val="0"/>
          <w:numId w:val="1001"/>
        </w:numPr>
        <w:pStyle w:val="Compact"/>
      </w:pPr>
      <w:r>
        <w:t xml:space="preserve">Attend all project coordination meetings held at the Baghdad project office, no fewer than three (3) times per week.</w:t>
      </w:r>
    </w:p>
    <w:p>
      <w:pPr>
        <w:numPr>
          <w:ilvl w:val="0"/>
          <w:numId w:val="1001"/>
        </w:numPr>
        <w:pStyle w:val="Compact"/>
      </w:pPr>
      <w:r>
        <w:t xml:space="preserve">Provide technical support during the procurement phase for long-lead mechanical equipment, including vendor technical queries and bid evaluation.</w:t>
      </w:r>
    </w:p>
    <w:p>
      <w:pPr>
        <w:numPr>
          <w:ilvl w:val="0"/>
          <w:numId w:val="1001"/>
        </w:numPr>
        <w:pStyle w:val="Compact"/>
      </w:pPr>
      <w:r>
        <w:t xml:space="preserve">Oversee the installation and commissioning of all mechanical systems, issuing certificates of completion upon successful performance testing.</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Iraq. Any disputes arising from this Purchase Order shall be resolved through arbitration in Baghdad, Iraq, in accordance with the Iraqi Arbitration Law.</w:t>
      </w:r>
    </w:p>
    <w:p>
      <w:pPr>
        <w:numPr>
          <w:ilvl w:val="0"/>
          <w:numId w:val="1002"/>
        </w:numPr>
        <w:pStyle w:val="Compact"/>
      </w:pPr>
      <w:r>
        <w:rPr>
          <w:bCs/>
          <w:b/>
        </w:rPr>
        <w:t xml:space="preserve">Payment Schedule:</w:t>
      </w:r>
      <w:r>
        <w:t xml:space="preserve"> </w:t>
      </w:r>
      <w:r>
        <w:t xml:space="preserve">Invoices shall be submitted on the last working day of each calendar month. Payment shall be made within thirty (30) days of receipt of a valid invoice. All payments shall be processed in US Dollars via wire transfer to the vendor's designated bank account in Iraq Baghdad.</w:t>
      </w:r>
    </w:p>
    <w:p>
      <w:pPr>
        <w:numPr>
          <w:ilvl w:val="0"/>
          <w:numId w:val="1002"/>
        </w:numPr>
        <w:pStyle w:val="Compact"/>
      </w:pPr>
      <w:r>
        <w:rPr>
          <w:bCs/>
          <w:b/>
        </w:rPr>
        <w:t xml:space="preserve">Performance Bond:</w:t>
      </w:r>
      <w:r>
        <w:t xml:space="preserve"> </w:t>
      </w:r>
      <w:r>
        <w:t xml:space="preserve">The vendor shall provide a performance bond equivalent to ten percent (10%) of the total contract value, issued by a licensed Iraqi bank, prior to the commencement of services.</w:t>
      </w:r>
    </w:p>
    <w:p>
      <w:pPr>
        <w:numPr>
          <w:ilvl w:val="0"/>
          <w:numId w:val="1002"/>
        </w:numPr>
        <w:pStyle w:val="Compact"/>
      </w:pPr>
      <w:r>
        <w:rPr>
          <w:bCs/>
          <w:b/>
        </w:rPr>
        <w:t xml:space="preserve">Insurance:</w:t>
      </w:r>
      <w:r>
        <w:t xml:space="preserve"> </w:t>
      </w:r>
      <w:r>
        <w:t xml:space="preserve">The Mechanical Engineer and all supporting personnel shall maintain comprehensive professional liability insurance and workers' compensation coverage as required by Iraqi labor law throughout the duration of this Purchase Order.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vendor shall be compensated for all services rendered up to the effective date of termination.</w:t>
      </w:r>
    </w:p>
    <w:p>
      <w:pPr>
        <w:numPr>
          <w:ilvl w:val="0"/>
          <w:numId w:val="1002"/>
        </w:numPr>
        <w:pStyle w:val="Compact"/>
      </w:pPr>
      <w:r>
        <w:rPr>
          <w:bCs/>
          <w:b/>
        </w:rPr>
        <w:t xml:space="preserve">Confidentiality:</w:t>
      </w:r>
      <w:r>
        <w:t xml:space="preserve"> </w:t>
      </w:r>
      <w:r>
        <w:t xml:space="preserve">All technical data, drawings, and project information exchanged under this Purchase Order shall be treated as strictly confidential and shall not be disclosed to third parties without prior written consent from Al-Rafidain Industrial Engineering Co., Ltd.</w:t>
      </w:r>
    </w:p>
    <w:p>
      <w:pPr>
        <w:numPr>
          <w:ilvl w:val="0"/>
          <w:numId w:val="1002"/>
        </w:numPr>
        <w:pStyle w:val="Compact"/>
      </w:pPr>
      <w:r>
        <w:rPr>
          <w:bCs/>
          <w:b/>
        </w:rPr>
        <w:t xml:space="preserve">Compliance:</w:t>
      </w:r>
      <w:r>
        <w:t xml:space="preserve"> </w:t>
      </w:r>
      <w:r>
        <w:t xml:space="preserve">The vendor and the Mechanical Engineer shall comply with all applicable Iraqi federal and Baghdad municipal regulations, including but not limited to occupational health and safety standards, environmental protection laws, and labor codes in force in Iraq Baghdad at the time of performance.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civil unrest, government sanctions, or natural disasters affecting the Baghdad region.</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procurement of Mechanical Engineer services in Iraq Baghdad. This document constitutes a binding agreement upon execution by both authorized representatives.</w:t>
      </w:r>
    </w:p>
    <w:p>
      <w:pPr>
        <w:pStyle w:val="BodyText"/>
      </w:pPr>
      <w:r>
        <w:rPr>
          <w:bCs/>
          <w:b/>
        </w:rPr>
        <w:t xml:space="preserve">For and on behalf of:</w:t>
      </w:r>
      <w:r>
        <w:br/>
      </w:r>
      <w:r>
        <w:t xml:space="preserve">Al-Rafidain Industrial Engineering Co., Ltd.</w:t>
      </w:r>
    </w:p>
    <w:p>
      <w:pPr>
        <w:pStyle w:val="BodyText"/>
      </w:pPr>
      <w:r>
        <w:t xml:space="preserve">Name: Eng. Samir Al-Hassani</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w:t>
      </w:r>
      <w:r>
        <w:br/>
      </w:r>
      <w:r>
        <w:t xml:space="preserve">Baghdad Technical Solutions &amp; Engineering Consultants LLC</w:t>
      </w:r>
    </w:p>
    <w:p>
      <w:pPr>
        <w:pStyle w:val="BodyText"/>
      </w:pPr>
      <w:r>
        <w:t xml:space="preserve">Name: Eng. Khalid Al-Musawi</w:t>
      </w:r>
    </w:p>
    <w:p>
      <w:pPr>
        <w:pStyle w:val="BodyText"/>
      </w:pPr>
      <w:r>
        <w:t xml:space="preserve">Title: Director of Engineering Services</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(PO-2025-BGH-0347) is valid for a period of ninety (90) days from the date of issue. Any modifications to this Purchase Order must be made in writing and signed by both parties. This document is issued in the city of Baghdad, Republic of Iraq.</w:t>
      </w:r>
    </w:p>
    <w:p>
      <w:pPr>
        <w:pStyle w:val="BodyText"/>
      </w:pPr>
      <w:r>
        <w:t xml:space="preserve">© 2025 Al-Rafidain Industrial Engineering Co., Ltd. – All Rights Reserved.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Iraq Baghdad</dc:title>
  <dc:creator/>
  <dc:language>en</dc:language>
  <cp:keywords/>
  <dcterms:created xsi:type="dcterms:W3CDTF">2026-10-10T02:19:47Z</dcterms:created>
  <dcterms:modified xsi:type="dcterms:W3CDTF">2026-10-10T02:19:47Z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