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PO-JOS-2025-04782</w:t>
      </w:r>
    </w:p>
    <w:p>
      <w:pPr>
        <w:pStyle w:val="BodyText"/>
      </w:pPr>
      <w:r>
        <w:t xml:space="preserve">Purchase Order</w:t>
      </w:r>
    </w:p>
    <w:bookmarkStart w:id="20" w:name="purchase-order"/>
    <w:p>
      <w:pPr>
        <w:pStyle w:val="Heading1"/>
      </w:pPr>
      <w:r>
        <w:t xml:space="preserve">PURCHASE ORDER</w:t>
      </w:r>
    </w:p>
    <w:p>
      <w:pPr>
        <w:pStyle w:val="FirstParagraph"/>
      </w:pPr>
      <w:r>
        <w:t xml:space="preserve">Mechanical Engineer Professional Services &amp; Technical Equipment Procurement — Japan Osaka Region</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Kinki Industrial Solutions Co., Ltd.</w:t>
      </w:r>
    </w:p>
    <w:p>
      <w:pPr>
        <w:pStyle w:val="BodyText"/>
      </w:pPr>
      <w:r>
        <w:rPr>
          <w:bCs/>
          <w:b/>
        </w:rPr>
        <w:t xml:space="preserve">Address:</w:t>
      </w:r>
      <w:r>
        <w:t xml:space="preserve"> </w:t>
      </w:r>
      <w:r>
        <w:t xml:space="preserve">3-14-2 Umeda, Kita-ku, Osaka 530-0001, Japan</w:t>
      </w:r>
    </w:p>
    <w:p>
      <w:pPr>
        <w:pStyle w:val="BodyText"/>
      </w:pPr>
      <w:r>
        <w:rPr>
          <w:bCs/>
          <w:b/>
        </w:rPr>
        <w:t xml:space="preserve">Contact:</w:t>
      </w:r>
      <w:r>
        <w:t xml:space="preserve"> </w:t>
      </w:r>
      <w:r>
        <w:t xml:space="preserve">Mr. Hiroshi Tanaka, Procurement Director</w:t>
      </w:r>
    </w:p>
    <w:p>
      <w:pPr>
        <w:pStyle w:val="BodyText"/>
      </w:pPr>
      <w:r>
        <w:rPr>
          <w:bCs/>
          <w:b/>
        </w:rPr>
        <w:t xml:space="preserve">Email:</w:t>
      </w:r>
      <w:r>
        <w:t xml:space="preserve"> </w:t>
      </w:r>
      <w:r>
        <w:t xml:space="preserve">h.tanaka@kinki-industrial.jp</w:t>
      </w:r>
    </w:p>
    <w:p>
      <w:pPr>
        <w:pStyle w:val="BodyText"/>
      </w:pPr>
      <w:r>
        <w:rPr>
          <w:bCs/>
          <w:b/>
        </w:rPr>
        <w:t xml:space="preserve">Phone:</w:t>
      </w:r>
      <w:r>
        <w:t xml:space="preserve"> </w:t>
      </w:r>
      <w:r>
        <w:t xml:space="preserve">+81-6-6345-8821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Nippon Engineering &amp; Design Partners LLC</w:t>
      </w:r>
    </w:p>
    <w:p>
      <w:pPr>
        <w:pStyle w:val="BodyText"/>
      </w:pPr>
      <w:r>
        <w:rPr>
          <w:bCs/>
          <w:b/>
        </w:rPr>
        <w:t xml:space="preserve">Address:</w:t>
      </w:r>
      <w:r>
        <w:t xml:space="preserve"> </w:t>
      </w:r>
      <w:r>
        <w:t xml:space="preserve">2-7-1 Namba, Chuo-ku, Osaka 542-0073, Japan</w:t>
      </w:r>
    </w:p>
    <w:p>
      <w:pPr>
        <w:pStyle w:val="BodyText"/>
      </w:pPr>
      <w:r>
        <w:rPr>
          <w:bCs/>
          <w:b/>
        </w:rPr>
        <w:t xml:space="preserve">Contact:</w:t>
      </w:r>
      <w:r>
        <w:t xml:space="preserve"> </w:t>
      </w:r>
      <w:r>
        <w:t xml:space="preserve">Dr. Kenji Yamamoto, Lead Mechanical Engineer</w:t>
      </w:r>
    </w:p>
    <w:p>
      <w:pPr>
        <w:pStyle w:val="BodyText"/>
      </w:pPr>
      <w:r>
        <w:rPr>
          <w:bCs/>
          <w:b/>
        </w:rPr>
        <w:t xml:space="preserve">Email:</w:t>
      </w:r>
      <w:r>
        <w:t xml:space="preserve"> </w:t>
      </w:r>
      <w:r>
        <w:t xml:space="preserve">k.yamamoto@nippon-engdesign.jp</w:t>
      </w:r>
    </w:p>
    <w:p>
      <w:pPr>
        <w:pStyle w:val="BodyText"/>
      </w:pPr>
      <w:r>
        <w:rPr>
          <w:bCs/>
          <w:b/>
        </w:rPr>
        <w:t xml:space="preserve">Phone:</w:t>
      </w:r>
      <w:r>
        <w:t xml:space="preserve"> </w:t>
      </w:r>
      <w:r>
        <w:t xml:space="preserve">+81-6-4702-3356</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 Start Date:</w:t>
      </w:r>
      <w:r>
        <w:t xml:space="preserve"> </w:t>
      </w:r>
      <w:r>
        <w:t xml:space="preserve">July 1, 2025</w:t>
      </w:r>
    </w:p>
    <w:p>
      <w:pPr>
        <w:pStyle w:val="BodyText"/>
      </w:pPr>
      <w:r>
        <w:rPr>
          <w:bCs/>
          <w:b/>
        </w:rPr>
        <w:t xml:space="preserve">Project Location:</w:t>
      </w:r>
      <w:r>
        <w:t xml:space="preserve"> </w:t>
      </w:r>
      <w:r>
        <w:t xml:space="preserve">Japan Osaka — Kinki Industrial Park, Suita City, Osaka Prefecture</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Japanese Yen (JPY)</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KIS-OSK-2025-ME-019</w:t>
      </w:r>
    </w:p>
    <w:p>
      <w:pPr>
        <w:pStyle w:val="BodyText"/>
      </w:pPr>
      <w:r>
        <w:rPr>
          <w:bCs/>
          <w:b/>
        </w:rPr>
        <w:t xml:space="preserve">Scope:</w:t>
      </w:r>
      <w:r>
        <w:t xml:space="preserve"> </w:t>
      </w:r>
      <w:r>
        <w:t xml:space="preserve">Mechanical Engineer consultation, design, and equipment procurement for the Osaka manufacturing facility expansion</w:t>
      </w:r>
    </w:p>
    <w:p>
      <w:pPr>
        <w:pStyle w:val="BodyText"/>
      </w:pPr>
      <w:r>
        <w:rPr>
          <w:bCs/>
          <w:b/>
        </w:rPr>
        <w:t xml:space="preserve">Contract Duration:</w:t>
      </w:r>
      <w:r>
        <w:t xml:space="preserve"> </w:t>
      </w:r>
      <w:r>
        <w:t xml:space="preserve">12 months (July 2025 – June 2026)</w:t>
      </w:r>
    </w:p>
    <w:p>
      <w:pPr>
        <w:pStyle w:val="BodyText"/>
      </w:pPr>
      <w:r>
        <w:rPr>
          <w:bCs/>
          <w:b/>
        </w:rPr>
        <w:t xml:space="preserve">Governing Law:</w:t>
      </w:r>
      <w:r>
        <w:t xml:space="preserve"> </w:t>
      </w:r>
      <w:r>
        <w:t xml:space="preserve">Laws of Japan, Osaka Prefecture jurisdiction</w:t>
      </w:r>
    </w:p>
    <w:bookmarkEnd w:id="24"/>
    <w:p>
      <w:pPr>
        <w:pStyle w:val="BodyText"/>
      </w:pPr>
      <w:r>
        <w:t xml:space="preserve">ITEMIZED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Price (JPY)</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Retained Mechanical Engineer professional services — senior-level design, analysis, and project oversight for the Japan Osaka manufacturing line expansion. Includes CAD modeling, FEA simulation, and technical documentation.</w:t>
            </w:r>
          </w:p>
        </w:tc>
        <w:tc>
          <w:tcPr/>
          <w:p>
            <w:pPr>
              <w:pStyle w:val="Compact"/>
              <w:jc w:val="left"/>
            </w:pPr>
            <w:r>
              <w:t xml:space="preserve">1 (12-month retainer)</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Monthly deliverables, starting July 2025</w:t>
            </w:r>
          </w:p>
        </w:tc>
      </w:tr>
      <w:tr>
        <w:tc>
          <w:tcPr/>
          <w:p>
            <w:pPr>
              <w:pStyle w:val="Compact"/>
              <w:jc w:val="left"/>
            </w:pPr>
            <w:r>
              <w:t xml:space="preserve">2</w:t>
            </w:r>
          </w:p>
        </w:tc>
        <w:tc>
          <w:tcPr/>
          <w:p>
            <w:pPr>
              <w:pStyle w:val="Compact"/>
              <w:jc w:val="left"/>
            </w:pPr>
            <w:r>
              <w:t xml:space="preserve">Industrial CNC machining center (5-axis) for the Mechanical Engineer's fabrication workshop in Japan Osaka. Includes installation, calibration, and operator training.</w:t>
            </w:r>
          </w:p>
        </w:tc>
        <w:tc>
          <w:tcPr/>
          <w:p>
            <w:pPr>
              <w:pStyle w:val="Compact"/>
              <w:jc w:val="left"/>
            </w:pPr>
            <w:r>
              <w:t xml:space="preserve">1 unit</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August 15, 2025</w:t>
            </w:r>
          </w:p>
        </w:tc>
      </w:tr>
      <w:tr>
        <w:tc>
          <w:tcPr/>
          <w:p>
            <w:pPr>
              <w:pStyle w:val="Compact"/>
              <w:jc w:val="left"/>
            </w:pPr>
            <w:r>
              <w:t xml:space="preserve">3</w:t>
            </w:r>
          </w:p>
        </w:tc>
        <w:tc>
          <w:tcPr/>
          <w:p>
            <w:pPr>
              <w:pStyle w:val="Compact"/>
              <w:jc w:val="left"/>
            </w:pPr>
            <w:r>
              <w:t xml:space="preserve">Hydraulic press system (200-ton capacity) with safety interlocks compliant with Japan Osaka municipal industrial safety regulations.</w:t>
            </w:r>
          </w:p>
        </w:tc>
        <w:tc>
          <w:tcPr/>
          <w:p>
            <w:pPr>
              <w:pStyle w:val="Compact"/>
              <w:jc w:val="left"/>
            </w:pPr>
            <w:r>
              <w:t xml:space="preserve">1 unit</w:t>
            </w:r>
          </w:p>
        </w:tc>
        <w:tc>
          <w:tcPr/>
          <w:p>
            <w:pPr>
              <w:pStyle w:val="Compact"/>
              <w:jc w:val="left"/>
            </w:pPr>
            <w:r>
              <w:t xml:space="preserve">28,750,000</w:t>
            </w:r>
          </w:p>
        </w:tc>
        <w:tc>
          <w:tcPr/>
          <w:p>
            <w:pPr>
              <w:pStyle w:val="Compact"/>
              <w:jc w:val="left"/>
            </w:pPr>
            <w:r>
              <w:t xml:space="preserve">28,750,000</w:t>
            </w:r>
          </w:p>
        </w:tc>
        <w:tc>
          <w:tcPr/>
          <w:p>
            <w:pPr>
              <w:pStyle w:val="Compact"/>
              <w:jc w:val="left"/>
            </w:pPr>
            <w:r>
              <w:t xml:space="preserve">September 1, 2025</w:t>
            </w:r>
          </w:p>
        </w:tc>
      </w:tr>
      <w:tr>
        <w:tc>
          <w:tcPr/>
          <w:p>
            <w:pPr>
              <w:pStyle w:val="Compact"/>
              <w:jc w:val="left"/>
            </w:pPr>
            <w:r>
              <w:t xml:space="preserve">4</w:t>
            </w:r>
          </w:p>
        </w:tc>
        <w:tc>
          <w:tcPr/>
          <w:p>
            <w:pPr>
              <w:pStyle w:val="Compact"/>
              <w:jc w:val="left"/>
            </w:pPr>
            <w:r>
              <w:t xml:space="preserve">Thermal imaging and vibration analysis diagnostic toolkit for the Mechanical Engineer's preventive maintenance program at the Osaka facility.</w:t>
            </w:r>
          </w:p>
        </w:tc>
        <w:tc>
          <w:tcPr/>
          <w:p>
            <w:pPr>
              <w:pStyle w:val="Compact"/>
              <w:jc w:val="left"/>
            </w:pPr>
            <w:r>
              <w:t xml:space="preserve">1 set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July 20, 2025</w:t>
            </w:r>
          </w:p>
        </w:tc>
      </w:tr>
      <w:tr>
        <w:tc>
          <w:tcPr/>
          <w:p>
            <w:pPr>
              <w:pStyle w:val="Compact"/>
              <w:jc w:val="left"/>
            </w:pPr>
            <w:r>
              <w:t xml:space="preserve">5</w:t>
            </w:r>
          </w:p>
        </w:tc>
        <w:tc>
          <w:tcPr/>
          <w:p>
            <w:pPr>
              <w:pStyle w:val="Compact"/>
              <w:jc w:val="left"/>
            </w:pPr>
            <w:r>
              <w:t xml:space="preserve">Custom stainless-steel structural frame fabrication (SUS316L) per Mechanical Engineer's engineering drawings, for the Japan Osaka assembly line.</w:t>
            </w:r>
          </w:p>
        </w:tc>
        <w:tc>
          <w:tcPr/>
          <w:p>
            <w:pPr>
              <w:pStyle w:val="Compact"/>
              <w:jc w:val="left"/>
            </w:pPr>
            <w:r>
              <w:t xml:space="preserve">4 sets</w:t>
            </w:r>
          </w:p>
        </w:tc>
        <w:tc>
          <w:tcPr/>
          <w:p>
            <w:pPr>
              <w:pStyle w:val="Compact"/>
              <w:jc w:val="left"/>
            </w:pPr>
            <w:r>
              <w:t xml:space="preserve">1,850,000</w:t>
            </w:r>
          </w:p>
        </w:tc>
        <w:tc>
          <w:tcPr/>
          <w:p>
            <w:pPr>
              <w:pStyle w:val="Compact"/>
              <w:jc w:val="left"/>
            </w:pPr>
            <w:r>
              <w:t xml:space="preserve">7,400,000</w:t>
            </w:r>
          </w:p>
        </w:tc>
        <w:tc>
          <w:tcPr/>
          <w:p>
            <w:pPr>
              <w:pStyle w:val="Compact"/>
              <w:jc w:val="left"/>
            </w:pPr>
            <w:r>
              <w:t xml:space="preserve">October 10, 2025</w:t>
            </w:r>
          </w:p>
        </w:tc>
      </w:tr>
      <w:tr>
        <w:tc>
          <w:tcPr/>
          <w:p>
            <w:pPr>
              <w:pStyle w:val="Compact"/>
              <w:jc w:val="left"/>
            </w:pPr>
            <w:r>
              <w:t xml:space="preserve">6</w:t>
            </w:r>
          </w:p>
        </w:tc>
        <w:tc>
          <w:tcPr/>
          <w:p>
            <w:pPr>
              <w:pStyle w:val="Compact"/>
              <w:jc w:val="left"/>
            </w:pPr>
            <w:r>
              <w:t xml:space="preserve">Engineering software licenses (SolidWorks, ANSYS, AutoCAD) — annual subscription for the Mechanical Engineer's workstation.</w:t>
            </w:r>
          </w:p>
        </w:tc>
        <w:tc>
          <w:tcPr/>
          <w:p>
            <w:pPr>
              <w:pStyle w:val="Compact"/>
              <w:jc w:val="left"/>
            </w:pPr>
            <w:r>
              <w:t xml:space="preserve">3 licenses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July 1, 2025</w:t>
            </w:r>
          </w:p>
        </w:tc>
      </w:tr>
      <w:tr>
        <w:tc>
          <w:tcPr/>
          <w:p>
            <w:pPr>
              <w:pStyle w:val="Compact"/>
              <w:jc w:val="left"/>
            </w:pPr>
            <w:r>
              <w:t xml:space="preserve">7</w:t>
            </w:r>
          </w:p>
        </w:tc>
        <w:tc>
          <w:tcPr/>
          <w:p>
            <w:pPr>
              <w:pStyle w:val="Compact"/>
              <w:jc w:val="left"/>
            </w:pPr>
            <w:r>
              <w:t xml:space="preserve">On-site technical supervision and quality assurance visits by the Mechanical Engineer at the Japan Osaka plant (minimum 8 visits per quarter).</w:t>
            </w:r>
          </w:p>
        </w:tc>
        <w:tc>
          <w:tcPr/>
          <w:p>
            <w:pPr>
              <w:pStyle w:val="Compact"/>
              <w:jc w:val="left"/>
            </w:pPr>
            <w:r>
              <w:t xml:space="preserve">32 visits</w:t>
            </w:r>
          </w:p>
        </w:tc>
        <w:tc>
          <w:tcPr/>
          <w:p>
            <w:pPr>
              <w:pStyle w:val="Compact"/>
              <w:jc w:val="left"/>
            </w:pPr>
            <w:r>
              <w:t xml:space="preserve">120,000</w:t>
            </w:r>
          </w:p>
        </w:tc>
        <w:tc>
          <w:tcPr/>
          <w:p>
            <w:pPr>
              <w:pStyle w:val="Compact"/>
              <w:jc w:val="left"/>
            </w:pPr>
            <w:r>
              <w:t xml:space="preserve">3,840,000</w:t>
            </w:r>
          </w:p>
        </w:tc>
        <w:tc>
          <w:tcPr/>
          <w:p>
            <w:pPr>
              <w:pStyle w:val="Compact"/>
              <w:jc w:val="left"/>
            </w:pPr>
            <w:r>
              <w:t xml:space="preserve">Quarterly, Q3 2025 – Q2 2026</w:t>
            </w:r>
          </w:p>
        </w:tc>
      </w:tr>
      <w:tr>
        <w:tc>
          <w:tcPr/>
          <w:p>
            <w:pPr>
              <w:pStyle w:val="Compact"/>
              <w:jc w:val="left"/>
            </w:pPr>
            <w:r>
              <w:t xml:space="preserve">8</w:t>
            </w:r>
          </w:p>
        </w:tc>
        <w:tc>
          <w:tcPr/>
          <w:p>
            <w:pPr>
              <w:pStyle w:val="Compact"/>
              <w:jc w:val="left"/>
            </w:pPr>
            <w:r>
              <w:t xml:space="preserve">Comprehensive technical report and as-built documentation package prepared by the Mechanical Engineer upon project completion in Japan Osaka.</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June 30, 2026</w:t>
            </w:r>
          </w:p>
        </w:tc>
      </w:tr>
      <w:tr>
        <w:tc>
          <w:tcPr>
            <w:gridSpan w:val="4"/>
          </w:tcPr>
          <w:p>
            <w:pPr>
              <w:pStyle w:val="Compact"/>
              <w:jc w:val="right"/>
            </w:pPr>
            <w:r>
              <w:t xml:space="preserve">SUBTOTAL</w:t>
            </w:r>
          </w:p>
        </w:tc>
        <w:tc>
          <w:tcPr/>
          <w:p>
            <w:pPr>
              <w:pStyle w:val="Compact"/>
              <w:jc w:val="left"/>
            </w:pPr>
            <w:r>
              <w:t xml:space="preserve">108,540,000</w:t>
            </w:r>
          </w:p>
        </w:tc>
        <w:tc>
          <w:tcPr/>
          <w:p>
            <w:pPr>
              <w:pStyle w:val="Compact"/>
            </w:pPr>
          </w:p>
        </w:tc>
      </w:tr>
      <w:tr>
        <w:tc>
          <w:tcPr>
            <w:gridSpan w:val="4"/>
          </w:tcPr>
          <w:p>
            <w:pPr>
              <w:pStyle w:val="Compact"/>
              <w:jc w:val="right"/>
            </w:pPr>
            <w:r>
              <w:t xml:space="preserve">Consumption Tax (10% — Japan Osaka applicable rate)</w:t>
            </w:r>
          </w:p>
        </w:tc>
        <w:tc>
          <w:tcPr/>
          <w:p>
            <w:pPr>
              <w:pStyle w:val="Compact"/>
              <w:jc w:val="left"/>
            </w:pPr>
            <w:r>
              <w:t xml:space="preserve">10,854,000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119,394,000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engagement of a qualified Mechanical Engineer and the procurement of associated technical equipment for use exclusively at the Kinki Industrial Solutions facility located in Japan Osaka. The Mechanical Engineer shall adhere to all applicable Japanese industrial standards (JIS) and Osaka Prefecture municipal building and safety codes throughout the project lifecycle.</w:t>
      </w:r>
    </w:p>
    <w:p>
      <w:pPr>
        <w:numPr>
          <w:ilvl w:val="0"/>
          <w:numId w:val="1001"/>
        </w:numPr>
        <w:pStyle w:val="Compact"/>
      </w:pPr>
      <w:r>
        <w:rPr>
          <w:bCs/>
          <w:b/>
        </w:rPr>
        <w:t xml:space="preserve">Delivery and Installation:</w:t>
      </w:r>
      <w:r>
        <w:t xml:space="preserve"> </w:t>
      </w:r>
      <w:r>
        <w:t xml:space="preserve">All physical goods listed in this Purchase Order shall be delivered, installed, and commissioned at the designated Japan Osaka project site. The supplier is responsible for all logistics, customs clearance (if applicable for imported components), and on-site setup within the Japan Osaka metropolitan area.</w:t>
      </w:r>
    </w:p>
    <w:p>
      <w:pPr>
        <w:numPr>
          <w:ilvl w:val="0"/>
          <w:numId w:val="1001"/>
        </w:numPr>
        <w:pStyle w:val="Compact"/>
      </w:pPr>
      <w:r>
        <w:rPr>
          <w:bCs/>
          <w:b/>
        </w:rPr>
        <w:t xml:space="preserve">Quality Assurance:</w:t>
      </w:r>
      <w:r>
        <w:t xml:space="preserve"> </w:t>
      </w:r>
      <w:r>
        <w:t xml:space="preserve">The Mechanical Engineer shall conduct and document all quality inspections in accordance with ISO 9001:2015 standards. All deliverables must be approved in writing by the Purchasing Entity's project manager before acceptance. Non-conforming items must be rectified at the supplier's expense within fourteen (14) calendar days.</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50% upon completion of major equipment delivery and installation in Japan Osaka, and 20% upon final acceptance of all deliverables and submission of the closing technical report by the Mechanical Engineer.</w:t>
      </w:r>
    </w:p>
    <w:p>
      <w:pPr>
        <w:numPr>
          <w:ilvl w:val="0"/>
          <w:numId w:val="1001"/>
        </w:numPr>
        <w:pStyle w:val="Compact"/>
      </w:pPr>
      <w:r>
        <w:rPr>
          <w:bCs/>
          <w:b/>
        </w:rPr>
        <w:t xml:space="preserve">Intellectual Property:</w:t>
      </w:r>
      <w:r>
        <w:t xml:space="preserve"> </w:t>
      </w:r>
      <w:r>
        <w:t xml:space="preserve">All designs, drawings, CAD models, and technical documentation produced by the Mechanical Engineer under this Purchase Order shall become the exclusive property of Kinki Industrial Solutions Co., Ltd. upon full payment. The Mechanical Engineer retains no right to reuse proprietary designs for third parties without written consent.</w:t>
      </w:r>
    </w:p>
    <w:p>
      <w:pPr>
        <w:numPr>
          <w:ilvl w:val="0"/>
          <w:numId w:val="1001"/>
        </w:numPr>
        <w:pStyle w:val="Compact"/>
      </w:pPr>
      <w:r>
        <w:rPr>
          <w:bCs/>
          <w:b/>
        </w:rPr>
        <w:t xml:space="preserve">Compliance and Safety:</w:t>
      </w:r>
      <w:r>
        <w:t xml:space="preserve"> </w:t>
      </w:r>
      <w:r>
        <w:t xml:space="preserve">The Mechanical Engineer and all subcontractors must comply with the Japanese Labor Standards Act, the Osaka Prefecture Industrial Safety and Health Ordinance, and all relevant environmental regulations applicable to the Japan Osaka region. Personal protective equipment (PPE) and safety protocols must be maintained at all times on the Japan Osaka site.</w:t>
      </w:r>
    </w:p>
    <w:p>
      <w:pPr>
        <w:numPr>
          <w:ilvl w:val="0"/>
          <w:numId w:val="1001"/>
        </w:numPr>
        <w:pStyle w:val="Compact"/>
      </w:pPr>
      <w:r>
        <w:rPr>
          <w:bCs/>
          <w:b/>
        </w:rPr>
        <w:t xml:space="preserve">Warranty:</w:t>
      </w:r>
      <w:r>
        <w:t xml:space="preserve"> </w:t>
      </w:r>
      <w:r>
        <w:t xml:space="preserve">All procured equipment carries a minimum twelve (12) month warranty from the date of commissioning in Japan Osaka. The Mechanical Engineer's professional services carry a six (6) month defect liability period from the date of final acceptance.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Osaka, Japan, in accordance with the rules of the Osaka Arbitration Center. If mediation fails, the matter shall be submitted to the Osaka District Court under the jurisdiction of Japan Osaka.</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and typhoons common to the Japan Osaka region), government mandates, or other events beyond reasonable control, provided written notice is given within five (5) business days.</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business information exchanged under this Purchase Order. This obligation survives termination for a period of three (3) years.</w:t>
      </w:r>
    </w:p>
    <w:p>
      <w:pPr>
        <w:pStyle w:val="FirstParagraph"/>
      </w:pPr>
      <w:r>
        <w:t xml:space="preserve">AUTHORIZATION AND SIGNATURES</w:t>
      </w:r>
    </w:p>
    <w:p>
      <w:pPr>
        <w:pStyle w:val="BodyText"/>
      </w:pPr>
      <w:r>
        <w:rPr>
          <w:bCs/>
          <w:b/>
        </w:rPr>
        <w:t xml:space="preserve">For and on behalf of Kinki Industrial Solutions Co., Ltd. (Buyer)</w:t>
      </w:r>
    </w:p>
    <w:p>
      <w:pPr>
        <w:pStyle w:val="BodyText"/>
      </w:pPr>
      <w:r>
        <w:rPr>
          <w:bCs/>
          <w:b/>
        </w:rPr>
        <w:t xml:space="preserve">Name:</w:t>
      </w:r>
      <w:r>
        <w:t xml:space="preserve"> </w:t>
      </w:r>
      <w:r>
        <w:t xml:space="preserve">Hiroshi Tanaka</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June 12, 2025</w:t>
      </w:r>
    </w:p>
    <w:p>
      <w:pPr>
        <w:pStyle w:val="BodyText"/>
      </w:pPr>
      <w:r>
        <w:rPr>
          <w:bCs/>
          <w:b/>
        </w:rPr>
        <w:t xml:space="preserve">For and on behalf of Nippon Engineering &amp; Design Partners LLC (Supplier / Mechanical Engineer)</w:t>
      </w:r>
    </w:p>
    <w:p>
      <w:pPr>
        <w:pStyle w:val="BodyText"/>
      </w:pPr>
      <w:r>
        <w:rPr>
          <w:bCs/>
          <w:b/>
        </w:rPr>
        <w:t xml:space="preserve">Name:</w:t>
      </w:r>
      <w:r>
        <w:t xml:space="preserve"> </w:t>
      </w:r>
      <w:r>
        <w:t xml:space="preserve">Kenji Yamamoto, Ph.D., P.E.</w:t>
      </w:r>
      <w:r>
        <w:br/>
      </w:r>
      <w:r>
        <w:rPr>
          <w:bCs/>
          <w:b/>
        </w:rPr>
        <w:t xml:space="preserve">Title:</w:t>
      </w:r>
      <w:r>
        <w:t xml:space="preserve"> </w:t>
      </w:r>
      <w:r>
        <w:t xml:space="preserve">Lead Mechanical Engineer &amp;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June 12, 2025</w:t>
      </w:r>
    </w:p>
    <w:p>
      <w:pPr>
        <w:pStyle w:val="BodyText"/>
      </w:pPr>
      <w:r>
        <w:t xml:space="preserve">This Purchase Order (PO-JOS-2025-04782) is issued by Kinki Industrial Solutions Co., Ltd. for the procurement of Mechanical Engineer professional services and technical equipment for use in Japan Osaka. This document constitutes a binding agreement upon signature by both parties. All references to Japan Osaka denote the specific geographic and regulatory jurisdiction governing this Purchase Order. © 2025 Kinki Industrial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Japan Osaka</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