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Casablanca,</w:t>
      </w:r>
      <w:r>
        <w:t xml:space="preserve"> </w:t>
      </w:r>
      <w:r>
        <w:t xml:space="preserve">Morocco</w:t>
      </w:r>
    </w:p>
    <w:bookmarkStart w:id="20" w:name="purchase-order"/>
    <w:p>
      <w:pPr>
        <w:pStyle w:val="Heading1"/>
      </w:pPr>
      <w:r>
        <w:t xml:space="preserve">PURCHASE ORDER</w:t>
      </w:r>
    </w:p>
    <w:p>
      <w:pPr>
        <w:pStyle w:val="FirstParagraph"/>
      </w:pPr>
      <w:r>
        <w:t xml:space="preserve">Professional Services Procurement — Mechanical Engineering Division</w:t>
      </w:r>
    </w:p>
    <w:p>
      <w:pPr>
        <w:pStyle w:val="BodyText"/>
      </w:pPr>
      <w:r>
        <w:t xml:space="preserve">Issued under the jurisdiction of the Kingdom of Morocco — Casablanca</w:t>
      </w:r>
    </w:p>
    <w:bookmarkEnd w:id="20"/>
    <w:p>
      <w:pPr>
        <w:pStyle w:val="BodyText"/>
      </w:pPr>
      <w:r>
        <w:rPr>
          <w:bCs/>
          <w:b/>
        </w:rPr>
        <w:t xml:space="preserve">Purchase Order No.:</w:t>
      </w:r>
      <w:r>
        <w:t xml:space="preserve"> </w:t>
      </w:r>
      <w:r>
        <w:t xml:space="preserve">PO-CAS-2025-04782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Moroccan Dirham (MAD)</w:t>
      </w:r>
      <w:r>
        <w:br/>
      </w:r>
      <w:r>
        <w:rPr>
          <w:bCs/>
          <w:b/>
        </w:rPr>
        <w:t xml:space="preserve">Governing Law:</w:t>
      </w:r>
      <w:r>
        <w:t xml:space="preserve"> </w:t>
      </w:r>
      <w:r>
        <w:t xml:space="preserve">Moroccan Commercial Code</w:t>
      </w:r>
    </w:p>
    <w:p>
      <w:pPr>
        <w:pStyle w:val="BodyText"/>
      </w:pPr>
      <w:r>
        <w:t xml:space="preserve">1. Purchasing Entity (Buyer)</w:t>
      </w:r>
    </w:p>
    <w:p>
      <w:pPr>
        <w:pStyle w:val="BodyText"/>
      </w:pPr>
      <w:r>
        <w:rPr>
          <w:bCs/>
          <w:b/>
        </w:rPr>
        <w:t xml:space="preserve">Atlas Industrial Solutions SARL</w:t>
      </w:r>
      <w:r>
        <w:br/>
      </w:r>
      <w:r>
        <w:t xml:space="preserve">42 Boulevard Mohammed V, Quartier Gauthier</w:t>
      </w:r>
      <w:r>
        <w:br/>
      </w:r>
      <w:r>
        <w:t xml:space="preserve">Casablanca 20250, Morocco</w:t>
      </w:r>
      <w:r>
        <w:br/>
      </w:r>
      <w:r>
        <w:t xml:space="preserve">RC: 458721 — ICE: 002345678000091</w:t>
      </w:r>
      <w:r>
        <w:br/>
      </w:r>
      <w:r>
        <w:t xml:space="preserve">IF: 40567890 — CNSS: 7894561</w:t>
      </w:r>
      <w:r>
        <w:br/>
      </w:r>
      <w:r>
        <w:t xml:space="preserve">Contact: procurement@atlasindustrial.ma</w:t>
      </w:r>
      <w:r>
        <w:br/>
      </w:r>
      <w:r>
        <w:t xml:space="preserve">Tel: +212 522-345-678</w:t>
      </w:r>
    </w:p>
    <w:p>
      <w:pPr>
        <w:pStyle w:val="BodyText"/>
      </w:pPr>
      <w:r>
        <w:t xml:space="preserve">2. Vendor / Service Provider</w:t>
      </w:r>
    </w:p>
    <w:p>
      <w:pPr>
        <w:pStyle w:val="BodyText"/>
      </w:pPr>
      <w:r>
        <w:rPr>
          <w:bCs/>
          <w:b/>
        </w:rPr>
        <w:t xml:space="preserve">Mr. Youssef El Amrani — Independent Mechanical Engineer</w:t>
      </w:r>
      <w:r>
        <w:br/>
      </w:r>
      <w:r>
        <w:t xml:space="preserve">18 Rue Ibn Sina, Quartier Maârif</w:t>
      </w:r>
      <w:r>
        <w:br/>
      </w:r>
      <w:r>
        <w:t xml:space="preserve">Casablanca 20000, Morocco</w:t>
      </w:r>
      <w:r>
        <w:br/>
      </w:r>
      <w:r>
        <w:t xml:space="preserve">CIN: BE1234567 — Professional Registration: Ordre des Ingénieurs du Maroc, N° 8842</w:t>
      </w:r>
      <w:r>
        <w:br/>
      </w:r>
      <w:r>
        <w:t xml:space="preserve">Contact: y.elamrani@mech-eng.ma</w:t>
      </w:r>
      <w:r>
        <w:br/>
      </w:r>
      <w:r>
        <w:t xml:space="preserve">Tel: +212 661-234-567</w:t>
      </w:r>
    </w:p>
    <w:p>
      <w:pPr>
        <w:pStyle w:val="BodyText"/>
      </w:pPr>
      <w:r>
        <w:t xml:space="preserve">3. Scope of Purchase Order</w:t>
      </w:r>
    </w:p>
    <w:p>
      <w:pPr>
        <w:pStyle w:val="BodyText"/>
      </w:pPr>
      <w:r>
        <w:t xml:space="preserve">This</w:t>
      </w:r>
      <w:r>
        <w:t xml:space="preserve"> </w:t>
      </w:r>
      <w:r>
        <w:t xml:space="preserve">Purchase Order</w:t>
      </w:r>
      <w:r>
        <w:t xml:space="preserve"> </w:t>
      </w:r>
      <w:r>
        <w:t xml:space="preserve">is issued by Atlas Industrial Solutions SARL, a registered industrial manufacturing company headquartered in</w:t>
      </w:r>
      <w:r>
        <w:t xml:space="preserve"> </w:t>
      </w:r>
      <w:r>
        <w:t xml:space="preserve">Casablanca, Morocco</w:t>
      </w:r>
      <w:r>
        <w:t xml:space="preserve">, to procure the professional services of a qualified</w:t>
      </w:r>
      <w:r>
        <w:t xml:space="preserve"> </w:t>
      </w:r>
      <w:r>
        <w:t xml:space="preserve">Mechanical Engineer</w:t>
      </w:r>
      <w:r>
        <w:t xml:space="preserve"> </w:t>
      </w:r>
      <w:r>
        <w:t xml:space="preserve">for the design, analysis, and technical oversight of the new automated production line at our Casablanca industrial facility. The</w:t>
      </w:r>
      <w:r>
        <w:t xml:space="preserve"> </w:t>
      </w:r>
      <w:r>
        <w:t xml:space="preserve">Mechanical Engineer</w:t>
      </w:r>
      <w:r>
        <w:t xml:space="preserve"> </w:t>
      </w:r>
      <w:r>
        <w:t xml:space="preserve">shall be responsible for all mechanical design deliverables, structural integrity assessments, thermal system calculations, and on-site supervision of fabrication and assembly activities conducted within the Casablanca industrial zone. This</w:t>
      </w:r>
      <w:r>
        <w:t xml:space="preserve"> </w:t>
      </w:r>
      <w:r>
        <w:t xml:space="preserve">Purchase Order</w:t>
      </w:r>
      <w:r>
        <w:t xml:space="preserve"> </w:t>
      </w:r>
      <w:r>
        <w:t xml:space="preserve">constitutes a binding agreement between the parties for the duration specified herein and is governed by the commercial and labor regulations of the Kingdom of Morocco.</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Unit Rate (MAD)</w:t>
            </w:r>
          </w:p>
        </w:tc>
        <w:tc>
          <w:tcPr/>
          <w:p>
            <w:pPr>
              <w:pStyle w:val="Compact"/>
              <w:jc w:val="left"/>
            </w:pPr>
            <w:r>
              <w:t xml:space="preserve">Quantity</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Mechanical design and CAD modeling of automated conveyor system (SolidWorks / AutoCAD)</w:t>
            </w:r>
          </w:p>
        </w:tc>
        <w:tc>
          <w:tcPr/>
          <w:p>
            <w:pPr>
              <w:pStyle w:val="Compact"/>
              <w:jc w:val="left"/>
            </w:pPr>
            <w:r>
              <w:t xml:space="preserve">6 weeks</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Structural analysis and FEA simulation of load-bearing frames for production line</w:t>
            </w:r>
          </w:p>
        </w:tc>
        <w:tc>
          <w:tcPr/>
          <w:p>
            <w:pPr>
              <w:pStyle w:val="Compact"/>
              <w:jc w:val="left"/>
            </w:pPr>
            <w:r>
              <w:t xml:space="preserve">4 weeks</w:t>
            </w:r>
          </w:p>
        </w:tc>
        <w:tc>
          <w:tcPr/>
          <w:p>
            <w:pPr>
              <w:pStyle w:val="Compact"/>
              <w:jc w:val="left"/>
            </w:pPr>
            <w:r>
              <w:t xml:space="preserve">10,000.00</w:t>
            </w:r>
          </w:p>
        </w:tc>
        <w:tc>
          <w:tcPr/>
          <w:p>
            <w:pPr>
              <w:pStyle w:val="Compact"/>
              <w:jc w:val="left"/>
            </w:pPr>
            <w:r>
              <w:t xml:space="preserve">1</w:t>
            </w:r>
          </w:p>
        </w:tc>
        <w:tc>
          <w:tcPr/>
          <w:p>
            <w:pPr>
              <w:pStyle w:val="Compact"/>
              <w:jc w:val="left"/>
            </w:pPr>
            <w:r>
              <w:t xml:space="preserve">40,000.00</w:t>
            </w:r>
          </w:p>
        </w:tc>
      </w:tr>
      <w:tr>
        <w:tc>
          <w:tcPr/>
          <w:p>
            <w:pPr>
              <w:pStyle w:val="Compact"/>
              <w:jc w:val="left"/>
            </w:pPr>
            <w:r>
              <w:t xml:space="preserve">03</w:t>
            </w:r>
          </w:p>
        </w:tc>
        <w:tc>
          <w:tcPr/>
          <w:p>
            <w:pPr>
              <w:pStyle w:val="Compact"/>
              <w:jc w:val="left"/>
            </w:pPr>
            <w:r>
              <w:t xml:space="preserve">Thermal management system design and HVAC integration for Casablanca plant</w:t>
            </w:r>
          </w:p>
        </w:tc>
        <w:tc>
          <w:tcPr/>
          <w:p>
            <w:pPr>
              <w:pStyle w:val="Compact"/>
              <w:jc w:val="left"/>
            </w:pPr>
            <w:r>
              <w:t xml:space="preserve">5 weeks</w:t>
            </w:r>
          </w:p>
        </w:tc>
        <w:tc>
          <w:tcPr/>
          <w:p>
            <w:pPr>
              <w:pStyle w:val="Compact"/>
              <w:jc w:val="left"/>
            </w:pPr>
            <w:r>
              <w:t xml:space="preserve">11,000.00</w:t>
            </w:r>
          </w:p>
        </w:tc>
        <w:tc>
          <w:tcPr/>
          <w:p>
            <w:pPr>
              <w:pStyle w:val="Compact"/>
              <w:jc w:val="left"/>
            </w:pPr>
            <w:r>
              <w:t xml:space="preserve">1</w:t>
            </w:r>
          </w:p>
        </w:tc>
        <w:tc>
          <w:tcPr/>
          <w:p>
            <w:pPr>
              <w:pStyle w:val="Compact"/>
              <w:jc w:val="left"/>
            </w:pPr>
            <w:r>
              <w:t xml:space="preserve">55,000.00</w:t>
            </w:r>
          </w:p>
        </w:tc>
      </w:tr>
      <w:tr>
        <w:tc>
          <w:tcPr/>
          <w:p>
            <w:pPr>
              <w:pStyle w:val="Compact"/>
              <w:jc w:val="left"/>
            </w:pPr>
            <w:r>
              <w:t xml:space="preserve">04</w:t>
            </w:r>
          </w:p>
        </w:tc>
        <w:tc>
          <w:tcPr/>
          <w:p>
            <w:pPr>
              <w:pStyle w:val="Compact"/>
              <w:jc w:val="left"/>
            </w:pPr>
            <w:r>
              <w:t xml:space="preserve">On-site supervision of fabrication, welding, and assembly at Casablanca facility</w:t>
            </w:r>
          </w:p>
        </w:tc>
        <w:tc>
          <w:tcPr/>
          <w:p>
            <w:pPr>
              <w:pStyle w:val="Compact"/>
              <w:jc w:val="left"/>
            </w:pPr>
            <w:r>
              <w:t xml:space="preserve">8 weeks</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68,000.00</w:t>
            </w:r>
          </w:p>
        </w:tc>
      </w:tr>
      <w:tr>
        <w:tc>
          <w:tcPr/>
          <w:p>
            <w:pPr>
              <w:pStyle w:val="Compact"/>
              <w:jc w:val="left"/>
            </w:pPr>
            <w:r>
              <w:t xml:space="preserve">05</w:t>
            </w:r>
          </w:p>
        </w:tc>
        <w:tc>
          <w:tcPr/>
          <w:p>
            <w:pPr>
              <w:pStyle w:val="Compact"/>
              <w:jc w:val="left"/>
            </w:pPr>
            <w:r>
              <w:t xml:space="preserve">Technical documentation, as-built drawings, and compliance certification (Moroccan standards)</w:t>
            </w:r>
          </w:p>
        </w:tc>
        <w:tc>
          <w:tcPr/>
          <w:p>
            <w:pPr>
              <w:pStyle w:val="Compact"/>
              <w:jc w:val="left"/>
            </w:pPr>
            <w:r>
              <w:t xml:space="preserve">3 weeks</w:t>
            </w:r>
          </w:p>
        </w:tc>
        <w:tc>
          <w:tcPr/>
          <w:p>
            <w:pPr>
              <w:pStyle w:val="Compact"/>
              <w:jc w:val="left"/>
            </w:pPr>
            <w:r>
              <w:t xml:space="preserve">9,000.00</w:t>
            </w:r>
          </w:p>
        </w:tc>
        <w:tc>
          <w:tcPr/>
          <w:p>
            <w:pPr>
              <w:pStyle w:val="Compact"/>
              <w:jc w:val="left"/>
            </w:pPr>
            <w:r>
              <w:t xml:space="preserve">1</w:t>
            </w:r>
          </w:p>
        </w:tc>
        <w:tc>
          <w:tcPr/>
          <w:p>
            <w:pPr>
              <w:pStyle w:val="Compact"/>
              <w:jc w:val="left"/>
            </w:pPr>
            <w:r>
              <w:t xml:space="preserve">27,000.00</w:t>
            </w:r>
          </w:p>
        </w:tc>
      </w:tr>
      <w:tr>
        <w:tc>
          <w:tcPr/>
          <w:p>
            <w:pPr>
              <w:pStyle w:val="Compact"/>
              <w:jc w:val="left"/>
            </w:pPr>
            <w:r>
              <w:t xml:space="preserve">06</w:t>
            </w:r>
          </w:p>
        </w:tc>
        <w:tc>
          <w:tcPr/>
          <w:p>
            <w:pPr>
              <w:pStyle w:val="Compact"/>
              <w:jc w:val="left"/>
            </w:pPr>
            <w:r>
              <w:t xml:space="preserve">Commissioning, performance testing, and final handover report</w:t>
            </w:r>
          </w:p>
        </w:tc>
        <w:tc>
          <w:tcPr/>
          <w:p>
            <w:pPr>
              <w:pStyle w:val="Compact"/>
              <w:jc w:val="left"/>
            </w:pPr>
            <w:r>
              <w:t xml:space="preserve">2 weeks</w:t>
            </w:r>
          </w:p>
        </w:tc>
        <w:tc>
          <w:tcPr/>
          <w:p>
            <w:pPr>
              <w:pStyle w:val="Compact"/>
              <w:jc w:val="left"/>
            </w:pPr>
            <w:r>
              <w:t xml:space="preserve">10,000.00</w:t>
            </w:r>
          </w:p>
        </w:tc>
        <w:tc>
          <w:tcPr/>
          <w:p>
            <w:pPr>
              <w:pStyle w:val="Compact"/>
              <w:jc w:val="left"/>
            </w:pPr>
            <w:r>
              <w:t xml:space="preserve">1</w:t>
            </w:r>
          </w:p>
        </w:tc>
        <w:tc>
          <w:tcPr/>
          <w:p>
            <w:pPr>
              <w:pStyle w:val="Compact"/>
              <w:jc w:val="left"/>
            </w:pPr>
            <w:r>
              <w:t xml:space="preserve">20,000.00</w:t>
            </w:r>
          </w:p>
        </w:tc>
      </w:tr>
      <w:tr>
        <w:tc>
          <w:tcPr>
            <w:gridSpan w:val="5"/>
          </w:tcPr>
          <w:p>
            <w:pPr>
              <w:pStyle w:val="Compact"/>
              <w:jc w:val="right"/>
            </w:pPr>
            <w:r>
              <w:t xml:space="preserve">Subtotal:</w:t>
            </w:r>
          </w:p>
        </w:tc>
        <w:tc>
          <w:tcPr/>
          <w:p>
            <w:pPr>
              <w:pStyle w:val="Compact"/>
              <w:jc w:val="left"/>
            </w:pPr>
            <w:r>
              <w:t xml:space="preserve">285,000.00</w:t>
            </w:r>
          </w:p>
        </w:tc>
      </w:tr>
      <w:tr>
        <w:tc>
          <w:tcPr>
            <w:gridSpan w:val="5"/>
          </w:tcPr>
          <w:p>
            <w:pPr>
              <w:pStyle w:val="Compact"/>
              <w:jc w:val="right"/>
            </w:pPr>
            <w:r>
              <w:t xml:space="preserve">TVA (20%):</w:t>
            </w:r>
          </w:p>
        </w:tc>
        <w:tc>
          <w:tcPr/>
          <w:p>
            <w:pPr>
              <w:pStyle w:val="Compact"/>
              <w:jc w:val="left"/>
            </w:pPr>
            <w:r>
              <w:t xml:space="preserve">57,000.00</w:t>
            </w:r>
          </w:p>
        </w:tc>
      </w:tr>
      <w:tr>
        <w:tc>
          <w:tcPr>
            <w:gridSpan w:val="5"/>
          </w:tcPr>
          <w:p>
            <w:pPr>
              <w:pStyle w:val="Compact"/>
              <w:jc w:val="right"/>
            </w:pPr>
            <w:r>
              <w:t xml:space="preserve">TOTAL AMOUNT DUE:</w:t>
            </w:r>
          </w:p>
        </w:tc>
        <w:tc>
          <w:tcPr/>
          <w:p>
            <w:pPr>
              <w:pStyle w:val="Compact"/>
              <w:jc w:val="left"/>
            </w:pPr>
            <w:r>
              <w:t xml:space="preserve">342,000.00 MAD</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shall become effective upon written acceptance by the Mechanical Engineer within five (5) business days of the date of issue. Failure to respond within this period shall render this Purchase Order null and void.</w:t>
      </w:r>
    </w:p>
    <w:p>
      <w:pPr>
        <w:numPr>
          <w:ilvl w:val="0"/>
          <w:numId w:val="1001"/>
        </w:numPr>
        <w:pStyle w:val="Compact"/>
      </w:pPr>
      <w:r>
        <w:rPr>
          <w:bCs/>
          <w:b/>
        </w:rPr>
        <w:t xml:space="preserve">Performance Location:</w:t>
      </w:r>
      <w:r>
        <w:t xml:space="preserve"> </w:t>
      </w:r>
      <w:r>
        <w:t xml:space="preserve">All on-site services, inspections, and supervisory activities shall be conducted at the Atlas Industrial Solutions facility located in the Casablanca industrial zone, Morocco. The Mechanical Engineer shall comply with all site safety protocols and Moroccan occupational health regulations.</w:t>
      </w:r>
    </w:p>
    <w:p>
      <w:pPr>
        <w:numPr>
          <w:ilvl w:val="0"/>
          <w:numId w:val="1001"/>
        </w:numPr>
        <w:pStyle w:val="Compact"/>
      </w:pPr>
      <w:r>
        <w:rPr>
          <w:bCs/>
          <w:b/>
        </w:rPr>
        <w:t xml:space="preserve">Payment Schedule:</w:t>
      </w:r>
      <w:r>
        <w:t xml:space="preserve"> </w:t>
      </w:r>
      <w:r>
        <w:t xml:space="preserve">Payment shall be made in three (3) equal installments: 30% upon contract commencement, 40% upon completion of design and fabrication phases, and 30% upon final commissioning and acceptance. All payments shall be made via bank transfer to the account designated by the Mechanical Engineer.</w:t>
      </w:r>
    </w:p>
    <w:p>
      <w:pPr>
        <w:numPr>
          <w:ilvl w:val="0"/>
          <w:numId w:val="1001"/>
        </w:numPr>
        <w:pStyle w:val="Compact"/>
      </w:pPr>
      <w:r>
        <w:rPr>
          <w:bCs/>
          <w:b/>
        </w:rPr>
        <w:t xml:space="preserve">Intellectual Property:</w:t>
      </w:r>
      <w:r>
        <w:t xml:space="preserve"> </w:t>
      </w:r>
      <w:r>
        <w:t xml:space="preserve">All designs, drawings, CAD files, and technical documentation produced under this Purchase Order shall remain the exclusive property of Atlas Industrial Solutions SARL. The Mechanical Engineer grants a full and irrevocable license to use, modify, and reproduce all deliverables.</w:t>
      </w:r>
    </w:p>
    <w:p>
      <w:pPr>
        <w:numPr>
          <w:ilvl w:val="0"/>
          <w:numId w:val="1001"/>
        </w:numPr>
        <w:pStyle w:val="Compact"/>
      </w:pPr>
      <w:r>
        <w:rPr>
          <w:bCs/>
          <w:b/>
        </w:rPr>
        <w:t xml:space="preserve">Compliance:</w:t>
      </w:r>
      <w:r>
        <w:t xml:space="preserve"> </w:t>
      </w:r>
      <w:r>
        <w:t xml:space="preserve">The Mechanical Engineer warrants that all work shall conform to applicable Moroccan industrial standards, the Moroccan Code of Construction, and any relevant international standards (ISO, ASME) as specified in the project brief. The Mechanical Engineer shall hold a valid professional registration with the Ordre des Ingénieurs du Maroc throughout the engagement.</w:t>
      </w:r>
    </w:p>
    <w:p>
      <w:pPr>
        <w:numPr>
          <w:ilvl w:val="0"/>
          <w:numId w:val="1001"/>
        </w:numPr>
        <w:pStyle w:val="Compact"/>
      </w:pPr>
      <w:r>
        <w:rPr>
          <w:bCs/>
          <w:b/>
        </w:rPr>
        <w:t xml:space="preserve">Confidentiality:</w:t>
      </w:r>
      <w:r>
        <w:t xml:space="preserve"> </w:t>
      </w:r>
      <w:r>
        <w:t xml:space="preserve">The Mechanical Engineer agrees to maintain strict confidentiality regarding all proprietary information, trade secrets, and technical data of Atlas Industrial Solutions SARL.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Mechanical Engineer shall be compensated for all work completed and documented up to the date of termination.</w:t>
      </w:r>
    </w:p>
    <w:p>
      <w:pPr>
        <w:numPr>
          <w:ilvl w:val="0"/>
          <w:numId w:val="1001"/>
        </w:numPr>
        <w:pStyle w:val="Compact"/>
      </w:pPr>
      <w:r>
        <w:rPr>
          <w:bCs/>
          <w:b/>
        </w:rPr>
        <w:t xml:space="preserve">Dispute Resolution:</w:t>
      </w:r>
      <w:r>
        <w:t xml:space="preserve"> </w:t>
      </w:r>
      <w:r>
        <w:t xml:space="preserve">Any dispute arising from this Purchase Order shall be resolved through amicable negotiation. Failing resolution within thirty (30) days, the matter shall be submitted to the competent commercial court of Casablanca, Morocco.</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government mandates, or civil unrest within the Casablanca region or the Kingdom of Morocco.</w:t>
      </w:r>
    </w:p>
    <w:p>
      <w:pPr>
        <w:numPr>
          <w:ilvl w:val="0"/>
          <w:numId w:val="1001"/>
        </w:numPr>
        <w:pStyle w:val="Compact"/>
      </w:pPr>
      <w:r>
        <w:rPr>
          <w:bCs/>
          <w:b/>
        </w:rPr>
        <w:t xml:space="preserve">Insurance:</w:t>
      </w:r>
      <w:r>
        <w:t xml:space="preserve"> </w:t>
      </w:r>
      <w:r>
        <w:t xml:space="preserve">The Mechanical Engineer shall maintain professional liability insurance with a minimum coverage of 500,000 MAD throughout the duration of this Purchase Order and shall provide a certificate of insurance upon request.</w:t>
      </w:r>
    </w:p>
    <w:p>
      <w:pPr>
        <w:pStyle w:val="FirstParagraph"/>
      </w:pPr>
      <w:r>
        <w:t xml:space="preserve">6. Deliverables &amp; Acceptance Criteria</w:t>
      </w:r>
    </w:p>
    <w:p>
      <w:pPr>
        <w:pStyle w:val="BodyText"/>
      </w:pPr>
      <w:r>
        <w:t xml:space="preserve">The Mechanical Engineer shall deliver all project outputs in both digital (PDF, DWG, STEP, SolidWorks native) and hard-copy formats. Final acceptance of deliverables shall be confirmed in writing by the Project Director of Atlas Industrial Solutions SARL. The Mechanical Engineer shall attend all project review meetings scheduled at the Casablanca office and shall provide weekly progress reports in French or Arabic as required by the client.</w:t>
      </w:r>
    </w:p>
    <w:p>
      <w:pPr>
        <w:pStyle w:val="BodyText"/>
      </w:pPr>
      <w:r>
        <w:rPr>
          <w:bCs/>
          <w:b/>
        </w:rPr>
        <w:t xml:space="preserve">For and on behalf of Atlas Industrial Solutions SARL</w:t>
      </w:r>
    </w:p>
    <w:p>
      <w:pPr>
        <w:pStyle w:val="BodyText"/>
      </w:pPr>
      <w:r>
        <w:t xml:space="preserve">Name: Karim Benjelloun</w:t>
      </w:r>
      <w:r>
        <w:br/>
      </w:r>
      <w:r>
        <w:t xml:space="preserve">Title: Chief Procurement Officer</w:t>
      </w:r>
      <w:r>
        <w:br/>
      </w:r>
      <w:r>
        <w:t xml:space="preserve">Date: _______________</w:t>
      </w:r>
    </w:p>
    <w:p>
      <w:pPr>
        <w:pStyle w:val="BodyText"/>
      </w:pPr>
      <w:r>
        <w:rPr>
          <w:bCs/>
          <w:b/>
        </w:rPr>
        <w:t xml:space="preserve">For and on behalf of the Mechanical Engineer</w:t>
      </w:r>
    </w:p>
    <w:p>
      <w:pPr>
        <w:pStyle w:val="BodyText"/>
      </w:pPr>
      <w:r>
        <w:t xml:space="preserve">Name: Youssef El Amrani</w:t>
      </w:r>
      <w:r>
        <w:br/>
      </w:r>
      <w:r>
        <w:t xml:space="preserve">Title: Mechanical Engineer, Ordre N° 8842</w:t>
      </w:r>
      <w:r>
        <w:br/>
      </w:r>
      <w:r>
        <w:t xml:space="preserve">Date: _______________</w:t>
      </w:r>
    </w:p>
    <w:p>
      <w:pPr>
        <w:pStyle w:val="BodyText"/>
      </w:pPr>
      <w:r>
        <w:t xml:space="preserve">This Purchase Order (PO-CAS-2025-04782) is issued in two (2) original copies, one for each party. This document is governed by the laws of the Kingdom of Morocco and is subject to the jurisdiction of the Commercial Court of Casablanca. © 2025 Atlas Industrial Solutions SARL — Casablanca, Morocco.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Casablanca, Morocco</dc:title>
  <dc:creator/>
  <dc:language>en</dc:language>
  <cp:keywords/>
  <dcterms:created xsi:type="dcterms:W3CDTF">2026-10-10T02:14:10Z</dcterms:created>
  <dcterms:modified xsi:type="dcterms:W3CDTF">2026-10-10T02:14:10Z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