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rPr>
          <w:bCs/>
          <w:b/>
        </w:rPr>
        <w:t xml:space="preserve">Golden Pagoda Industrial Solutions Co., Ltd.</w:t>
      </w:r>
    </w:p>
    <w:p>
      <w:pPr>
        <w:pStyle w:val="BodyText"/>
      </w:pPr>
      <w:r>
        <w:t xml:space="preserve">Plot 47, No. 1288, Hlaing Road, Hlaing Township, Yangon, Myanmar</w:t>
      </w:r>
    </w:p>
    <w:p>
      <w:pPr>
        <w:pStyle w:val="BodyText"/>
      </w:pPr>
      <w:r>
        <w:t xml:space="preserve">Tel: +95-9-795-442-118 | Email: procurement@goldenpagoda-ind.com.mm</w:t>
      </w:r>
    </w:p>
    <w:p>
      <w:pPr>
        <w:pStyle w:val="BodyText"/>
      </w:pPr>
      <w:r>
        <w:t xml:space="preserve">Company Reg. No: 2019/04782 | Tax ID: 3-12-456789</w:t>
      </w:r>
    </w:p>
    <w:bookmarkEnd w:id="20"/>
    <w:p>
      <w:pPr>
        <w:pStyle w:val="BodyText"/>
      </w:pPr>
      <w:r>
        <w:rPr>
          <w:bCs/>
          <w:b/>
        </w:rPr>
        <w:t xml:space="preserve">Purchase Order No:</w:t>
      </w:r>
      <w:r>
        <w:t xml:space="preserve"> </w:t>
      </w:r>
      <w:r>
        <w:t xml:space="preserve">GPIP-2025-00347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30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Myanmar Kyat (MMK)</w:t>
      </w:r>
    </w:p>
    <w:p>
      <w:pPr>
        <w:pStyle w:val="BodyText"/>
      </w:pPr>
      <w:r>
        <w:rPr>
          <w:bCs/>
          <w:b/>
        </w:rPr>
        <w:t xml:space="preserve">Incoterms:</w:t>
      </w:r>
      <w:r>
        <w:t xml:space="preserve"> </w:t>
      </w:r>
      <w:r>
        <w:t xml:space="preserve">DAP – Yangon, Myanmar</w:t>
      </w:r>
    </w:p>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Delta Engineering &amp; Technical Services (Myanmar) Co., Ltd.</w:t>
            </w:r>
          </w:p>
        </w:tc>
        <w:tc>
          <w:tcPr/>
          <w:p>
            <w:pPr>
              <w:pStyle w:val="Compact"/>
              <w:jc w:val="left"/>
            </w:pPr>
            <w:r>
              <w:rPr>
                <w:bCs/>
                <w:b/>
              </w:rPr>
              <w:t xml:space="preserve">Supplier Address:</w:t>
            </w:r>
            <w:r>
              <w:t xml:space="preserve"> </w:t>
            </w:r>
            <w:r>
              <w:t xml:space="preserve">5th Floor, Sule Tower, 111 Sule Avenue, Kyauktada Township, Yangon, Myanmar</w:t>
            </w:r>
          </w:p>
        </w:tc>
      </w:tr>
      <w:tr>
        <w:tc>
          <w:tcPr/>
          <w:p>
            <w:pPr>
              <w:pStyle w:val="Compact"/>
              <w:jc w:val="left"/>
            </w:pPr>
            <w:r>
              <w:rPr>
                <w:bCs/>
                <w:b/>
              </w:rPr>
              <w:t xml:space="preserve">Contact Person:</w:t>
            </w:r>
            <w:r>
              <w:t xml:space="preserve"> </w:t>
            </w:r>
            <w:r>
              <w:t xml:space="preserve">U Aung Kyaw Min, Procurement Manager</w:t>
            </w:r>
          </w:p>
        </w:tc>
        <w:tc>
          <w:tcPr/>
          <w:p>
            <w:pPr>
              <w:pStyle w:val="Compact"/>
              <w:jc w:val="left"/>
            </w:pPr>
            <w:r>
              <w:rPr>
                <w:bCs/>
                <w:b/>
              </w:rPr>
              <w:t xml:space="preserve">Tel / Email:</w:t>
            </w:r>
            <w:r>
              <w:t xml:space="preserve"> </w:t>
            </w:r>
            <w:r>
              <w:t xml:space="preserve">+95-9-421-887-330 / sales@delta-eng-mm.com</w:t>
            </w:r>
          </w:p>
        </w:tc>
      </w:tr>
      <w:tr>
        <w:tc>
          <w:tcPr/>
          <w:p>
            <w:pPr>
              <w:pStyle w:val="Compact"/>
              <w:jc w:val="left"/>
            </w:pPr>
            <w:r>
              <w:rPr>
                <w:bCs/>
                <w:b/>
              </w:rPr>
              <w:t xml:space="preserve">Company Reg. No:</w:t>
            </w:r>
            <w:r>
              <w:t xml:space="preserve"> </w:t>
            </w:r>
            <w:r>
              <w:t xml:space="preserve">2017/03315</w:t>
            </w:r>
          </w:p>
        </w:tc>
        <w:tc>
          <w:tcPr/>
          <w:p>
            <w:pPr>
              <w:pStyle w:val="Compact"/>
              <w:jc w:val="left"/>
            </w:pPr>
            <w:r>
              <w:rPr>
                <w:bCs/>
                <w:b/>
              </w:rPr>
              <w:t xml:space="preserve">Tax ID:</w:t>
            </w:r>
            <w:r>
              <w:t xml:space="preserve"> </w:t>
            </w:r>
            <w:r>
              <w:t xml:space="preserve">3-08-992145</w:t>
            </w:r>
          </w:p>
        </w:tc>
      </w:tr>
    </w:tbl>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Buyer Name:</w:t>
            </w:r>
            <w:r>
              <w:t xml:space="preserve"> </w:t>
            </w:r>
            <w:r>
              <w:t xml:space="preserve">Golden Pagoda Industrial Solutions Co., Ltd.</w:t>
            </w:r>
          </w:p>
        </w:tc>
        <w:tc>
          <w:tcPr/>
          <w:p>
            <w:pPr>
              <w:pStyle w:val="Compact"/>
              <w:jc w:val="left"/>
            </w:pPr>
            <w:r>
              <w:rPr>
                <w:bCs/>
                <w:b/>
              </w:rPr>
              <w:t xml:space="preserve">Buyer Address:</w:t>
            </w:r>
            <w:r>
              <w:t xml:space="preserve"> </w:t>
            </w:r>
            <w:r>
              <w:t xml:space="preserve">Plot 47, No. 1288, Hlaing Road, Hlaing Township, Yangon, Myanmar</w:t>
            </w:r>
          </w:p>
        </w:tc>
      </w:tr>
      <w:tr>
        <w:tc>
          <w:tcPr/>
          <w:p>
            <w:pPr>
              <w:pStyle w:val="Compact"/>
              <w:jc w:val="left"/>
            </w:pPr>
            <w:r>
              <w:rPr>
                <w:bCs/>
                <w:b/>
              </w:rPr>
              <w:t xml:space="preserve">Contact Person:</w:t>
            </w:r>
            <w:r>
              <w:t xml:space="preserve"> </w:t>
            </w:r>
            <w:r>
              <w:t xml:space="preserve">Daw Thiri Win, Head of Procurement</w:t>
            </w:r>
          </w:p>
        </w:tc>
        <w:tc>
          <w:tcPr/>
          <w:p>
            <w:pPr>
              <w:pStyle w:val="Compact"/>
              <w:jc w:val="left"/>
            </w:pPr>
            <w:r>
              <w:rPr>
                <w:bCs/>
                <w:b/>
              </w:rPr>
              <w:t xml:space="preserve">Tel / Email:</w:t>
            </w:r>
            <w:r>
              <w:t xml:space="preserve"> </w:t>
            </w:r>
            <w:r>
              <w:t xml:space="preserve">+95-9-795-442-118 / procurement@goldenpagoda-ind.com.mm</w:t>
            </w:r>
          </w:p>
        </w:tc>
      </w:tr>
    </w:tbl>
    <w:p>
      <w:pPr>
        <w:pStyle w:val="BodyText"/>
      </w:pPr>
      <w:r>
        <w:t xml:space="preserve">LINE ITEMS – MECHANICAL ENGINEER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Amount (MMK)</w:t>
            </w:r>
          </w:p>
        </w:tc>
      </w:tr>
      <w:tr>
        <w:tc>
          <w:tcPr/>
          <w:p>
            <w:pPr>
              <w:pStyle w:val="Compact"/>
              <w:jc w:val="left"/>
            </w:pPr>
            <w:r>
              <w:t xml:space="preserve">1</w:t>
            </w:r>
          </w:p>
        </w:tc>
        <w:tc>
          <w:tcPr/>
          <w:p>
            <w:pPr>
              <w:pStyle w:val="Compact"/>
              <w:jc w:val="left"/>
            </w:pPr>
            <w:r>
              <w:t xml:space="preserve">Retained Mechanical Engineer – Senior Level (Full-time, 12 months). Scope includes design, analysis, and supervision of HVAC systems, piping networks, and rotating machinery for the Yangon manufacturing facility. The Mechanical Engineer shall hold a BEng/MEng in Mechanical Engineering and possess a minimum of 8 years of relevant experience in industrial plant operations within Myanmar or equivalent international markets.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2</w:t>
            </w:r>
          </w:p>
        </w:tc>
        <w:tc>
          <w:tcPr/>
          <w:p>
            <w:pPr>
              <w:pStyle w:val="Compact"/>
              <w:jc w:val="left"/>
            </w:pPr>
            <w:r>
              <w:t xml:space="preserve">Retained Mechanical Engineer – Mid-Level (Full-time, 12 months). Scope includes fabrication oversight, quality assurance of weldments, maintenance scheduling, and preparation of technical documentation for the production line in Hlaing Township, Yangon. The Mechanical Engineer shall be proficient in AutoCAD, SolidWorks, and FEA software.</w:t>
            </w:r>
          </w:p>
        </w:tc>
        <w:tc>
          <w:tcPr/>
          <w:p>
            <w:pPr>
              <w:pStyle w:val="Compact"/>
              <w:jc w:val="left"/>
            </w:pPr>
            <w:r>
              <w:t xml:space="preserve">2</w:t>
            </w:r>
          </w:p>
        </w:tc>
        <w:tc>
          <w:tcPr/>
          <w:p>
            <w:pPr>
              <w:pStyle w:val="Compact"/>
              <w:jc w:val="left"/>
            </w:pPr>
            <w:r>
              <w:t xml:space="preserve">Contract</w:t>
            </w:r>
          </w:p>
        </w:tc>
        <w:tc>
          <w:tcPr/>
          <w:p>
            <w:pPr>
              <w:pStyle w:val="Compact"/>
              <w:jc w:val="left"/>
            </w:pPr>
            <w:r>
              <w:t xml:space="preserve">32,000,000</w:t>
            </w:r>
          </w:p>
        </w:tc>
        <w:tc>
          <w:tcPr/>
          <w:p>
            <w:pPr>
              <w:pStyle w:val="Compact"/>
              <w:jc w:val="left"/>
            </w:pPr>
            <w:r>
              <w:t xml:space="preserve">64,000,000</w:t>
            </w:r>
          </w:p>
        </w:tc>
      </w:tr>
      <w:tr>
        <w:tc>
          <w:tcPr/>
          <w:p>
            <w:pPr>
              <w:pStyle w:val="Compact"/>
              <w:jc w:val="left"/>
            </w:pPr>
            <w:r>
              <w:t xml:space="preserve">3</w:t>
            </w:r>
          </w:p>
        </w:tc>
        <w:tc>
          <w:tcPr/>
          <w:p>
            <w:pPr>
              <w:pStyle w:val="Compact"/>
              <w:jc w:val="left"/>
            </w:pPr>
            <w:r>
              <w:t xml:space="preserve">Specialized Mechanical Engineering Consultancy – Thermal System Optimization. One-time engagement for a 6-week period to conduct a full thermal audit of the boiler house and steam distribution network. Deliverables include a comprehensive report, P&amp;ID revisions, and a capital expenditure plan. The lead Mechanical Engineer must be a Chartered Engineer (CEng) or equivalent.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4</w:t>
            </w:r>
          </w:p>
        </w:tc>
        <w:tc>
          <w:tcPr/>
          <w:p>
            <w:pPr>
              <w:pStyle w:val="Compact"/>
              <w:jc w:val="left"/>
            </w:pPr>
            <w:r>
              <w:t xml:space="preserve">Industrial-grade torque wrench set, calibrated and certified (ISO 6789), for use by the Mechanical Engineer team during preventive maintenance of the Yangon plant. Includes 12-piece set with calibration certificates traceable to NMI Myanmar.</w:t>
            </w:r>
          </w:p>
        </w:tc>
        <w:tc>
          <w:tcPr/>
          <w:p>
            <w:pPr>
              <w:pStyle w:val="Compact"/>
              <w:jc w:val="left"/>
            </w:pPr>
            <w:r>
              <w:t xml:space="preserve">3</w:t>
            </w:r>
          </w:p>
        </w:tc>
        <w:tc>
          <w:tcPr/>
          <w:p>
            <w:pPr>
              <w:pStyle w:val="Compact"/>
              <w:jc w:val="left"/>
            </w:pPr>
            <w:r>
              <w:t xml:space="preserve">Set</w:t>
            </w:r>
          </w:p>
        </w:tc>
        <w:tc>
          <w:tcPr/>
          <w:p>
            <w:pPr>
              <w:pStyle w:val="Compact"/>
              <w:jc w:val="left"/>
            </w:pPr>
            <w:r>
              <w:t xml:space="preserve">4,200,000</w:t>
            </w:r>
          </w:p>
        </w:tc>
        <w:tc>
          <w:tcPr/>
          <w:p>
            <w:pPr>
              <w:pStyle w:val="Compact"/>
              <w:jc w:val="left"/>
            </w:pPr>
            <w:r>
              <w:t xml:space="preserve">12,600,000</w:t>
            </w:r>
          </w:p>
        </w:tc>
      </w:tr>
      <w:tr>
        <w:tc>
          <w:tcPr/>
          <w:p>
            <w:pPr>
              <w:pStyle w:val="Compact"/>
              <w:jc w:val="left"/>
            </w:pPr>
            <w:r>
              <w:t xml:space="preserve">5</w:t>
            </w:r>
          </w:p>
        </w:tc>
        <w:tc>
          <w:tcPr/>
          <w:p>
            <w:pPr>
              <w:pStyle w:val="Compact"/>
              <w:jc w:val="left"/>
            </w:pPr>
            <w:r>
              <w:t xml:space="preserve">Portable ultrasonic thickness gauge (UTG) with 0.1 mm resolution, for in-service inspection of pressure vessels and heat exchangers. To be deployed by the Mechanical Engineer team as part of the statutory inspection programme in Yangon.</w:t>
            </w:r>
          </w:p>
        </w:tc>
        <w:tc>
          <w:tcPr/>
          <w:p>
            <w:pPr>
              <w:pStyle w:val="Compact"/>
              <w:jc w:val="left"/>
            </w:pPr>
            <w:r>
              <w:t xml:space="preserve">2</w:t>
            </w:r>
          </w:p>
        </w:tc>
        <w:tc>
          <w:tcPr/>
          <w:p>
            <w:pPr>
              <w:pStyle w:val="Compact"/>
              <w:jc w:val="left"/>
            </w:pPr>
            <w:r>
              <w:t xml:space="preserve">Unit</w:t>
            </w:r>
          </w:p>
        </w:tc>
        <w:tc>
          <w:tcPr/>
          <w:p>
            <w:pPr>
              <w:pStyle w:val="Compact"/>
              <w:jc w:val="left"/>
            </w:pPr>
            <w:r>
              <w:t xml:space="preserve">7,800,000</w:t>
            </w:r>
          </w:p>
        </w:tc>
        <w:tc>
          <w:tcPr/>
          <w:p>
            <w:pPr>
              <w:pStyle w:val="Compact"/>
              <w:jc w:val="left"/>
            </w:pPr>
            <w:r>
              <w:t xml:space="preserve">15,600,000</w:t>
            </w:r>
          </w:p>
        </w:tc>
      </w:tr>
      <w:tr>
        <w:tc>
          <w:tcPr/>
          <w:p>
            <w:pPr>
              <w:pStyle w:val="Compact"/>
              <w:jc w:val="left"/>
            </w:pPr>
            <w:r>
              <w:t xml:space="preserve">6</w:t>
            </w:r>
          </w:p>
        </w:tc>
        <w:tc>
          <w:tcPr/>
          <w:p>
            <w:pPr>
              <w:pStyle w:val="Compact"/>
              <w:jc w:val="left"/>
            </w:pPr>
            <w:r>
              <w:t xml:space="preserve">Technical training programme – "Advanced Mechanical Design and Failure Analysis" (5-day workshop, Yangon venue). To be delivered by a senior Mechanical Engineer from the supplier's international office. Maximum 20 attendees from the buyer's engineering staff.</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18,000,000</w:t>
            </w:r>
          </w:p>
        </w:tc>
        <w:tc>
          <w:tcPr/>
          <w:p>
            <w:pPr>
              <w:pStyle w:val="Compact"/>
              <w:jc w:val="left"/>
            </w:pPr>
            <w:r>
              <w:t xml:space="preserve">18,000,000</w:t>
            </w:r>
          </w:p>
        </w:tc>
      </w:tr>
      <w:tr>
        <w:tc>
          <w:tcPr>
            <w:gridSpan w:val="5"/>
          </w:tcPr>
          <w:p>
            <w:pPr>
              <w:pStyle w:val="Compact"/>
              <w:jc w:val="right"/>
            </w:pPr>
            <w:r>
              <w:t xml:space="preserve">SUBTOTAL</w:t>
            </w:r>
          </w:p>
        </w:tc>
        <w:tc>
          <w:tcPr/>
          <w:p>
            <w:pPr>
              <w:pStyle w:val="Compact"/>
              <w:jc w:val="left"/>
            </w:pPr>
            <w:r>
              <w:t xml:space="preserve">186,700,000</w:t>
            </w:r>
          </w:p>
        </w:tc>
      </w:tr>
      <w:tr>
        <w:tc>
          <w:tcPr>
            <w:gridSpan w:val="5"/>
          </w:tcPr>
          <w:p>
            <w:pPr>
              <w:pStyle w:val="Compact"/>
              <w:jc w:val="right"/>
            </w:pPr>
            <w:r>
              <w:t xml:space="preserve">VAT (5% – Myanmar Standard Rate)</w:t>
            </w:r>
          </w:p>
        </w:tc>
        <w:tc>
          <w:tcPr/>
          <w:p>
            <w:pPr>
              <w:pStyle w:val="Compact"/>
              <w:jc w:val="left"/>
            </w:pPr>
            <w:r>
              <w:t xml:space="preserve">9,335,000</w:t>
            </w:r>
          </w:p>
        </w:tc>
      </w:tr>
      <w:tr>
        <w:tc>
          <w:tcPr>
            <w:gridSpan w:val="5"/>
          </w:tcPr>
          <w:p>
            <w:pPr>
              <w:pStyle w:val="Compact"/>
              <w:jc w:val="right"/>
            </w:pPr>
            <w:r>
              <w:t xml:space="preserve">GRAND TOTAL (MMK)</w:t>
            </w:r>
          </w:p>
        </w:tc>
        <w:tc>
          <w:tcPr/>
          <w:p>
            <w:pPr>
              <w:pStyle w:val="Compact"/>
              <w:jc w:val="left"/>
            </w:pPr>
            <w:r>
              <w:t xml:space="preserve">196,035,000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Golden Pagoda Industrial Solutions Co., Ltd. (the "Buyer") and Delta Engineering &amp; Technical Services (Myanmar) Co., Ltd. (the "Supplier") for the provision of Mechanical Engineer services and associated technical equipment at the Buyer's facility located in</w:t>
      </w:r>
      <w:r>
        <w:t xml:space="preserve"> </w:t>
      </w:r>
      <w:r>
        <w:t xml:space="preserve">Myanmar Yangon</w:t>
      </w:r>
      <w:r>
        <w:t xml:space="preserve">.</w:t>
      </w:r>
    </w:p>
    <w:p>
      <w:pPr>
        <w:numPr>
          <w:ilvl w:val="0"/>
          <w:numId w:val="1001"/>
        </w:numPr>
        <w:pStyle w:val="Compact"/>
      </w:pPr>
      <w:r>
        <w:t xml:space="preserve">All Mechanical Engineer personnel assigned under this Purchase Order must hold valid work permits issued by the Ministry of Labour, Immigration and Population, Republic of the Union of Myanmar, and must comply with all local labour regulations applicable in Yangon and the surrounding regions.</w:t>
      </w:r>
    </w:p>
    <w:p>
      <w:pPr>
        <w:numPr>
          <w:ilvl w:val="0"/>
          <w:numId w:val="1001"/>
        </w:numPr>
        <w:pStyle w:val="Compact"/>
      </w:pPr>
      <w:r>
        <w:t xml:space="preserve">The Supplier shall ensure that every Mechanical Engineer engaged under this Purchase Order carries professional indemnity insurance with a minimum coverage of MMK 500,000,000, valid throughout the term of the contract and within the jurisdiction of Myanmar.</w:t>
      </w:r>
    </w:p>
    <w:p>
      <w:pPr>
        <w:numPr>
          <w:ilvl w:val="0"/>
          <w:numId w:val="1001"/>
        </w:numPr>
        <w:pStyle w:val="Compact"/>
      </w:pPr>
      <w:r>
        <w:t xml:space="preserve">Delivery of all physical goods (Items 4 and 5) shall be made DAP to the Buyer's warehouse at Hlaing Road, Yangon, Myanmar. Risk of loss transfers to the Buyer upon delivery at the named place in Myanmar Yangon.</w:t>
      </w:r>
    </w:p>
    <w:p>
      <w:pPr>
        <w:numPr>
          <w:ilvl w:val="0"/>
          <w:numId w:val="1001"/>
        </w:numPr>
        <w:pStyle w:val="Compact"/>
      </w:pPr>
      <w:r>
        <w:t xml:space="preserve">Payment shall be made via bank transfer to the Supplier's designated account at CB Bank, Yangon Branch, within 30 calendar days of receipt of a valid tax invoice. Late payments shall attract interest at the rate of 1.5% per month as stipulated under Myanmar commercial law.</w:t>
      </w:r>
    </w:p>
    <w:p>
      <w:pPr>
        <w:numPr>
          <w:ilvl w:val="0"/>
          <w:numId w:val="1001"/>
        </w:numPr>
        <w:pStyle w:val="Compact"/>
      </w:pPr>
      <w:r>
        <w:t xml:space="preserve">The Supplier warrants that all Mechanical Engineer services shall be performed in a professional, workmanlike manner in accordance with ASME, ISO, and applicable Myanmar national standards. Any deficiency in the work of the Mechanical Engineer team shall be rectified at the Supplier's own cost within 14 days of written notice.</w:t>
      </w:r>
    </w:p>
    <w:p>
      <w:pPr>
        <w:numPr>
          <w:ilvl w:val="0"/>
          <w:numId w:val="1001"/>
        </w:numPr>
        <w:pStyle w:val="Compact"/>
      </w:pPr>
      <w:r>
        <w:t xml:space="preserve">Confidentiality: All technical data, drawings, and proprietary information exchanged under this Purchase Order shall be treated as strictly confidential. The Mechanical Engineer team shall sign individual Non-Disclosure Agreements (NDAs) prior to commencing work at the Myanmar Yangon site.</w:t>
      </w:r>
    </w:p>
    <w:p>
      <w:pPr>
        <w:numPr>
          <w:ilvl w:val="0"/>
          <w:numId w:val="1001"/>
        </w:numPr>
        <w:pStyle w:val="Compact"/>
      </w:pPr>
      <w:r>
        <w:t xml:space="preserve">This Purchase Order is governed by the laws of the Republic of the Union of Myanmar. Any disputes arising shall be resolved through arbitration in Yangon in accordance with the Myanmar Arbitration Law (2016). The seat of arbitration shall be Yangon, Myanmar.</w:t>
      </w:r>
    </w:p>
    <w:p>
      <w:pPr>
        <w:numPr>
          <w:ilvl w:val="0"/>
          <w:numId w:val="1001"/>
        </w:numPr>
        <w:pStyle w:val="Compact"/>
      </w:pPr>
      <w:r>
        <w:t xml:space="preserve">The Supplier shall submit a detailed project schedule and resource plan within 10 business days of acceptance of this Purchase Order. The schedule must account for Myanmar public holidays, including Thingyan (Water Festival) and the full moon holidays observed in Yangon.</w:t>
      </w:r>
    </w:p>
    <w:p>
      <w:pPr>
        <w:numPr>
          <w:ilvl w:val="0"/>
          <w:numId w:val="1001"/>
        </w:numPr>
        <w:pStyle w:val="Compact"/>
      </w:pPr>
      <w:r>
        <w:t xml:space="preserve">Force Majeure: Neither party shall be liable for delays caused by events beyond reasonable control, including but not limited to natural disasters, government-imposed restrictions, or civil unrest affecting operations in Myanmar Yangon. The affected party must notify the other within 48 hours.</w:t>
      </w:r>
    </w:p>
    <w:p>
      <w:pPr>
        <w:numPr>
          <w:ilvl w:val="0"/>
          <w:numId w:val="1001"/>
        </w:numPr>
        <w:pStyle w:val="Compact"/>
      </w:pPr>
      <w:r>
        <w:t xml:space="preserve">This Purchase Order may be amended only by mutual written agreement signed by authorized representatives of both parties. No oral modification shall be valid.</w:t>
      </w:r>
    </w:p>
    <w:p>
      <w:pPr>
        <w:pStyle w:val="FirstParagraph"/>
      </w:pPr>
      <w:r>
        <w:t xml:space="preserve">ACCEPTANCE AND AUTHORIZATION</w:t>
      </w:r>
    </w:p>
    <w:p>
      <w:pPr>
        <w:pStyle w:val="BodyText"/>
      </w:pPr>
      <w:r>
        <w:rPr>
          <w:bCs/>
          <w:b/>
        </w:rPr>
        <w:t xml:space="preserve">For and on behalf of the BUYER:</w:t>
      </w:r>
    </w:p>
    <w:p>
      <w:pPr>
        <w:pStyle w:val="BodyText"/>
      </w:pPr>
      <w:r>
        <w:t xml:space="preserve">Golden Pagoda Industrial Solutions Co., Ltd.</w:t>
      </w:r>
    </w:p>
    <w:p>
      <w:pPr>
        <w:pStyle w:val="BodyText"/>
      </w:pPr>
      <w:r>
        <w:t xml:space="preserve">Name: Daw Thiri Win</w:t>
      </w:r>
    </w:p>
    <w:p>
      <w:pPr>
        <w:pStyle w:val="BodyText"/>
      </w:pPr>
      <w:r>
        <w:t xml:space="preserve">Title: Head of Procurement</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the SUPPLIER:</w:t>
      </w:r>
    </w:p>
    <w:p>
      <w:pPr>
        <w:pStyle w:val="BodyText"/>
      </w:pPr>
      <w:r>
        <w:t xml:space="preserve">Delta Engineering &amp; Technical Services (Myanmar) Co., Ltd.</w:t>
      </w:r>
    </w:p>
    <w:p>
      <w:pPr>
        <w:pStyle w:val="BodyText"/>
      </w:pPr>
      <w:r>
        <w:t xml:space="preserve">Name: U Aung Kyaw Min</w:t>
      </w:r>
    </w:p>
    <w:p>
      <w:pPr>
        <w:pStyle w:val="BodyText"/>
      </w:pPr>
      <w:r>
        <w:t xml:space="preserve">Title: Procurement Manager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(GPIP-2025-00347) was issued in Yangon, Myanmar. All references to "Myanmar Yangon" in this document denote the city of Yangon, the commercial capital of the Republic of the Union of Myanmar. The Mechanical Engineer services described herein are to be performed exclusively at the Buyer's premises in Hlaing Township, Yangon, unless otherwise agreed in writing. This document is valid for 60 days from the date of issue. © 2025 Golden Pagoda Industrial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Myanmar Yangon</dc:title>
  <dc:creator/>
  <dc:language>en</dc:language>
  <cp:keywords/>
  <dcterms:created xsi:type="dcterms:W3CDTF">2026-10-10T04:31:51Z</dcterms:created>
  <dcterms:modified xsi:type="dcterms:W3CDTF">2026-10-10T04:31:51Z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