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7" w:name="purchase-order"/>
    <w:p>
      <w:pPr>
        <w:pStyle w:val="Heading1"/>
      </w:pPr>
      <w:r>
        <w:t xml:space="preserve">PURCHASE ORDER</w:t>
      </w:r>
    </w:p>
    <w:p>
      <w:pPr>
        <w:pStyle w:val="FirstParagraph"/>
      </w:pPr>
      <w:r>
        <w:t xml:space="preserve">Purchase Order No.: PO-SEOUL-2025-04872</w:t>
      </w:r>
    </w:p>
    <w:p>
      <w:pPr>
        <w:pStyle w:val="BodyText"/>
      </w:pPr>
      <w:r>
        <w:t xml:space="preserve">Date of Issue: June 12, 2025</w:t>
      </w:r>
    </w:p>
    <w:p>
      <w:pPr>
        <w:pStyle w:val="BodyText"/>
      </w:pPr>
      <w:r>
        <w:t xml:space="preserve">Valid Until: September 12, 2025</w:t>
      </w:r>
    </w:p>
    <w:p>
      <w:pPr>
        <w:pStyle w:val="BodyText"/>
      </w:pPr>
      <w:r>
        <w:rPr>
          <w:bCs/>
          <w:b/>
        </w:rPr>
        <w:t xml:space="preserve">Issuing Entity:</w:t>
      </w:r>
    </w:p>
    <w:p>
      <w:pPr>
        <w:pStyle w:val="BodyText"/>
      </w:pPr>
      <w:r>
        <w:t xml:space="preserve">Seoul Industrial Development Corporation</w:t>
      </w:r>
    </w:p>
    <w:p>
      <w:pPr>
        <w:pStyle w:val="BodyText"/>
      </w:pPr>
      <w:r>
        <w:t xml:space="preserve">45, Teheran-ro, Gangnam-gu</w:t>
      </w:r>
    </w:p>
    <w:p>
      <w:pPr>
        <w:pStyle w:val="BodyText"/>
      </w:pPr>
      <w:r>
        <w:t xml:space="preserve">Seoul, South Korea 06236</w:t>
      </w:r>
    </w:p>
    <w:p>
      <w:pPr>
        <w:pStyle w:val="BodyText"/>
      </w:pPr>
      <w:r>
        <w:t xml:space="preserve">Tel: +82-2-3456-7890</w:t>
      </w:r>
    </w:p>
    <w:p>
      <w:pPr>
        <w:pStyle w:val="BodyText"/>
      </w:pPr>
      <w:r>
        <w:t xml:space="preserve">Email: procurement@sidc-seoul.kr</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Hangang Engineering Solutions Co., Ltd.</w:t>
            </w:r>
          </w:p>
        </w:tc>
      </w:tr>
      <w:tr>
        <w:tc>
          <w:tcPr/>
          <w:p>
            <w:pPr>
              <w:pStyle w:val="Compact"/>
              <w:jc w:val="left"/>
            </w:pPr>
            <w:r>
              <w:t xml:space="preserve">Address</w:t>
            </w:r>
          </w:p>
        </w:tc>
        <w:tc>
          <w:tcPr/>
          <w:p>
            <w:pPr>
              <w:pStyle w:val="Compact"/>
              <w:jc w:val="left"/>
            </w:pPr>
            <w:r>
              <w:t xml:space="preserve">128, Sillim-daero, Gwanak-gu, Seoul, South Korea 08779</w:t>
            </w:r>
          </w:p>
        </w:tc>
      </w:tr>
      <w:tr>
        <w:tc>
          <w:tcPr/>
          <w:p>
            <w:pPr>
              <w:pStyle w:val="Compact"/>
              <w:jc w:val="left"/>
            </w:pPr>
            <w:r>
              <w:t xml:space="preserve">Business Registration No.</w:t>
            </w:r>
          </w:p>
        </w:tc>
        <w:tc>
          <w:tcPr/>
          <w:p>
            <w:pPr>
              <w:pStyle w:val="Compact"/>
              <w:jc w:val="left"/>
            </w:pPr>
            <w:r>
              <w:t xml:space="preserve">220-88-045671</w:t>
            </w:r>
          </w:p>
        </w:tc>
      </w:tr>
      <w:tr>
        <w:tc>
          <w:tcPr/>
          <w:p>
            <w:pPr>
              <w:pStyle w:val="Compact"/>
              <w:jc w:val="left"/>
            </w:pPr>
            <w:r>
              <w:t xml:space="preserve">Representative</w:t>
            </w:r>
          </w:p>
        </w:tc>
        <w:tc>
          <w:tcPr/>
          <w:p>
            <w:pPr>
              <w:pStyle w:val="Compact"/>
              <w:jc w:val="left"/>
            </w:pPr>
            <w:r>
              <w:t xml:space="preserve">Mr. Ji-hoon Park, Chief Operations Officer</w:t>
            </w:r>
          </w:p>
        </w:tc>
      </w:tr>
      <w:tr>
        <w:tc>
          <w:tcPr/>
          <w:p>
            <w:pPr>
              <w:pStyle w:val="Compact"/>
              <w:jc w:val="left"/>
            </w:pPr>
            <w:r>
              <w:t xml:space="preserve">Contact Phone</w:t>
            </w:r>
          </w:p>
        </w:tc>
        <w:tc>
          <w:tcPr/>
          <w:p>
            <w:pPr>
              <w:pStyle w:val="Compact"/>
              <w:jc w:val="left"/>
            </w:pPr>
            <w:r>
              <w:t xml:space="preserve">+82-2-5678-1234</w:t>
            </w:r>
          </w:p>
        </w:tc>
      </w:tr>
      <w:tr>
        <w:tc>
          <w:tcPr/>
          <w:p>
            <w:pPr>
              <w:pStyle w:val="Compact"/>
              <w:jc w:val="left"/>
            </w:pPr>
            <w:r>
              <w:t xml:space="preserve">Email</w:t>
            </w:r>
          </w:p>
        </w:tc>
        <w:tc>
          <w:tcPr/>
          <w:p>
            <w:pPr>
              <w:pStyle w:val="Compact"/>
              <w:jc w:val="left"/>
            </w:pPr>
            <w:r>
              <w:t xml:space="preserve">contracts@hangang-eng.kr</w:t>
            </w:r>
          </w:p>
        </w:tc>
      </w:tr>
      <w:tr>
        <w:tc>
          <w:tcPr/>
          <w:p>
            <w:pPr>
              <w:pStyle w:val="Compact"/>
              <w:jc w:val="left"/>
            </w:pPr>
            <w:r>
              <w:t xml:space="preserve">Bank Name</w:t>
            </w:r>
          </w:p>
        </w:tc>
        <w:tc>
          <w:tcPr/>
          <w:p>
            <w:pPr>
              <w:pStyle w:val="Compact"/>
              <w:jc w:val="left"/>
            </w:pPr>
            <w:r>
              <w:t xml:space="preserve">Industrial Bank of Korea (IBK)</w:t>
            </w:r>
          </w:p>
        </w:tc>
      </w:tr>
      <w:tr>
        <w:tc>
          <w:tcPr/>
          <w:p>
            <w:pPr>
              <w:pStyle w:val="Compact"/>
              <w:jc w:val="left"/>
            </w:pPr>
            <w:r>
              <w:t xml:space="preserve">Account No.</w:t>
            </w:r>
          </w:p>
        </w:tc>
        <w:tc>
          <w:tcPr/>
          <w:p>
            <w:pPr>
              <w:pStyle w:val="Compact"/>
              <w:jc w:val="left"/>
            </w:pPr>
            <w:r>
              <w:t xml:space="preserve">012-123456-78-901</w:t>
            </w:r>
          </w:p>
        </w:tc>
      </w:tr>
    </w:tbl>
    <w:bookmarkEnd w:id="20"/>
    <w:bookmarkStart w:id="21" w:name="scope-of-procurement"/>
    <w:p>
      <w:pPr>
        <w:pStyle w:val="Heading2"/>
      </w:pPr>
      <w:r>
        <w:t xml:space="preserve">2. Scope of Procurement</w:t>
      </w:r>
    </w:p>
    <w:p>
      <w:pPr>
        <w:pStyle w:val="FirstParagraph"/>
      </w:pPr>
      <w:r>
        <w:t xml:space="preserve">This Purchase Order is issued by Seoul Industrial Development Corporation (hereinafter referred to as the "Buyer") to Hangang Engineering Solutions Co., Ltd. (hereinafter referred to as the "Supplier") for the procurement of professional Mechanical Engineer services. The Mechanical Engineer shall be engaged to provide comprehensive design, analysis, prototyping, and technical consulting services for the Buyer's new manufacturing facility located in the Songpa-gu district of Seoul, South Korea. The scope of work encompasses the full lifecycle of mechanical system design, including but not limited to structural integrity assessments, thermal management systems, fluid dynamics modeling, and automated assembly line configuration.</w:t>
      </w:r>
    </w:p>
    <w:p>
      <w:pPr>
        <w:pStyle w:val="BodyText"/>
      </w:pPr>
      <w:r>
        <w:t xml:space="preserve">The Mechanical Engineer assigned to this Purchase Order must hold a valid Professional Engineer (PE) license issued by the Korean Society of Mechanical Engineers (KSME) and possess a minimum of ten (10) years of documented experience in industrial mechanical design within the South Korea Seoul metropolitan area. All deliverables must comply with the Korean Industrial Standards (KS) and applicable regulations enforced by the Ministry of Trade, Industry and Energy of South Korea.</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Senior Mechanical Engineer – Full-time engagement for facility design (Phase 1: Conceptual Design &amp; Feasibility Study)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002</w:t>
            </w:r>
          </w:p>
        </w:tc>
        <w:tc>
          <w:tcPr/>
          <w:p>
            <w:pPr>
              <w:pStyle w:val="Compact"/>
              <w:jc w:val="left"/>
            </w:pPr>
            <w:r>
              <w:t xml:space="preserve">Senior Mechanical Engineer – Phase 2: Detailed Engineering, CAD Modeling (SolidWorks/ANSYS), and Technical Documentation</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003</w:t>
            </w:r>
          </w:p>
        </w:tc>
        <w:tc>
          <w:tcPr/>
          <w:p>
            <w:pPr>
              <w:pStyle w:val="Compact"/>
              <w:jc w:val="left"/>
            </w:pPr>
            <w:r>
              <w:t xml:space="preserve">Junior Mechanical Engineer – Support role for prototyping, testing, and quality assurance at the Seoul, South Korea site</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21,000,000</w:t>
            </w:r>
          </w:p>
        </w:tc>
      </w:tr>
      <w:tr>
        <w:tc>
          <w:tcPr/>
          <w:p>
            <w:pPr>
              <w:pStyle w:val="Compact"/>
              <w:jc w:val="left"/>
            </w:pPr>
            <w:r>
              <w:t xml:space="preserve">004</w:t>
            </w:r>
          </w:p>
        </w:tc>
        <w:tc>
          <w:tcPr/>
          <w:p>
            <w:pPr>
              <w:pStyle w:val="Compact"/>
              <w:jc w:val="left"/>
            </w:pPr>
            <w:r>
              <w:t xml:space="preserve">Specialized FEA (Finite Element Analysis) and CFD (Computational Fluid Dynamics) simulation package for structural and thermal systems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005</w:t>
            </w:r>
          </w:p>
        </w:tc>
        <w:tc>
          <w:tcPr/>
          <w:p>
            <w:pPr>
              <w:pStyle w:val="Compact"/>
              <w:jc w:val="left"/>
            </w:pPr>
            <w:r>
              <w:t xml:space="preserve">On-site supervision and commissioning support at the Songpa-gu manufacturing facility, Seoul, South Korea</w:t>
            </w:r>
          </w:p>
        </w:tc>
        <w:tc>
          <w:tcPr/>
          <w:p>
            <w:pPr>
              <w:pStyle w:val="Compact"/>
              <w:jc w:val="left"/>
            </w:pPr>
            <w:r>
              <w:t xml:space="preserve">60</w:t>
            </w:r>
          </w:p>
        </w:tc>
        <w:tc>
          <w:tcPr/>
          <w:p>
            <w:pPr>
              <w:pStyle w:val="Compact"/>
              <w:jc w:val="left"/>
            </w:pPr>
            <w:r>
              <w:t xml:space="preserve">Man-days</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006</w:t>
            </w:r>
          </w:p>
        </w:tc>
        <w:tc>
          <w:tcPr/>
          <w:p>
            <w:pPr>
              <w:pStyle w:val="Compact"/>
              <w:jc w:val="left"/>
            </w:pPr>
            <w:r>
              <w:t xml:space="preserve">Technical training and knowledge transfer sessions for Buyer's in-house engineering team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left"/>
            </w:pPr>
            <w:r>
              <w:t xml:space="preserve">Subtotal</w:t>
            </w:r>
          </w:p>
        </w:tc>
        <w:tc>
          <w:tcPr/>
          <w:p>
            <w:pPr>
              <w:pStyle w:val="Compact"/>
              <w:jc w:val="left"/>
            </w:pPr>
            <w:r>
              <w:t xml:space="preserve">119,500,000</w:t>
            </w:r>
          </w:p>
        </w:tc>
      </w:tr>
      <w:tr>
        <w:tc>
          <w:tcPr>
            <w:gridSpan w:val="5"/>
          </w:tcPr>
          <w:p>
            <w:pPr>
              <w:pStyle w:val="Compact"/>
              <w:jc w:val="left"/>
            </w:pPr>
            <w:r>
              <w:t xml:space="preserve">VAT (10% – South Korea Standard Rate)</w:t>
            </w:r>
          </w:p>
        </w:tc>
        <w:tc>
          <w:tcPr/>
          <w:p>
            <w:pPr>
              <w:pStyle w:val="Compact"/>
              <w:jc w:val="left"/>
            </w:pPr>
            <w:r>
              <w:t xml:space="preserve">11,950,000</w:t>
            </w:r>
          </w:p>
        </w:tc>
      </w:tr>
      <w:tr>
        <w:tc>
          <w:tcPr>
            <w:gridSpan w:val="5"/>
          </w:tcPr>
          <w:p>
            <w:pPr>
              <w:pStyle w:val="Compact"/>
              <w:jc w:val="left"/>
            </w:pPr>
            <w:r>
              <w:t xml:space="preserve">TOTAL AMOUNT (KRW)</w:t>
            </w:r>
          </w:p>
        </w:tc>
        <w:tc>
          <w:tcPr/>
          <w:p>
            <w:pPr>
              <w:pStyle w:val="Compact"/>
              <w:jc w:val="left"/>
            </w:pPr>
            <w:r>
              <w:t xml:space="preserve">131,450,000</w:t>
            </w:r>
          </w:p>
        </w:tc>
      </w:tr>
    </w:tbl>
    <w:p>
      <w:pPr>
        <w:pStyle w:val="BodyText"/>
      </w:pPr>
      <w:r>
        <w:t xml:space="preserve">All prices are quoted in Korean Won (KRW) and are inclusive of all applicable local taxes in South Korea Seoul unless otherwise stated. No additional charges shall apply for travel within the Seoul metropolitan area.</w:t>
      </w:r>
    </w:p>
    <w:bookmarkEnd w:id="22"/>
    <w:bookmarkStart w:id="23" w:name="delivery-and-performance-schedule"/>
    <w:p>
      <w:pPr>
        <w:pStyle w:val="Heading2"/>
      </w:pPr>
      <w:r>
        <w:t xml:space="preserve">4.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Submission of Conceptual Design Report and Feasibility Study for the Mechanical Engineer's review and Buyer's approval</w:t>
            </w:r>
          </w:p>
        </w:tc>
        <w:tc>
          <w:tcPr/>
          <w:p>
            <w:pPr>
              <w:pStyle w:val="Compact"/>
              <w:jc w:val="left"/>
            </w:pPr>
            <w:r>
              <w:t xml:space="preserve">September 30, 2025</w:t>
            </w:r>
          </w:p>
        </w:tc>
      </w:tr>
      <w:tr>
        <w:tc>
          <w:tcPr/>
          <w:p>
            <w:pPr>
              <w:pStyle w:val="Compact"/>
              <w:jc w:val="left"/>
            </w:pPr>
            <w:r>
              <w:t xml:space="preserve">Milestone 2</w:t>
            </w:r>
          </w:p>
        </w:tc>
        <w:tc>
          <w:tcPr/>
          <w:p>
            <w:pPr>
              <w:pStyle w:val="Compact"/>
              <w:jc w:val="left"/>
            </w:pPr>
            <w:r>
              <w:t xml:space="preserve">Completion of detailed CAD models, engineering drawings, and BOM (Bill of Materials)</w:t>
            </w:r>
          </w:p>
        </w:tc>
        <w:tc>
          <w:tcPr/>
          <w:p>
            <w:pPr>
              <w:pStyle w:val="Compact"/>
              <w:jc w:val="left"/>
            </w:pPr>
            <w:r>
              <w:t xml:space="preserve">January 31, 2026</w:t>
            </w:r>
          </w:p>
        </w:tc>
      </w:tr>
      <w:tr>
        <w:tc>
          <w:tcPr/>
          <w:p>
            <w:pPr>
              <w:pStyle w:val="Compact"/>
              <w:jc w:val="left"/>
            </w:pPr>
            <w:r>
              <w:t xml:space="preserve">Milestone 3</w:t>
            </w:r>
          </w:p>
        </w:tc>
        <w:tc>
          <w:tcPr/>
          <w:p>
            <w:pPr>
              <w:pStyle w:val="Compact"/>
              <w:jc w:val="left"/>
            </w:pPr>
            <w:r>
              <w:t xml:space="preserve">Delivery of FEA/CFD simulation reports and validation documentation</w:t>
            </w:r>
          </w:p>
        </w:tc>
        <w:tc>
          <w:tcPr/>
          <w:p>
            <w:pPr>
              <w:pStyle w:val="Compact"/>
              <w:jc w:val="left"/>
            </w:pPr>
            <w:r>
              <w:t xml:space="preserve">February 28, 2026</w:t>
            </w:r>
          </w:p>
        </w:tc>
      </w:tr>
      <w:tr>
        <w:tc>
          <w:tcPr/>
          <w:p>
            <w:pPr>
              <w:pStyle w:val="Compact"/>
              <w:jc w:val="left"/>
            </w:pPr>
            <w:r>
              <w:t xml:space="preserve">Milestone 4</w:t>
            </w:r>
          </w:p>
        </w:tc>
        <w:tc>
          <w:tcPr/>
          <w:p>
            <w:pPr>
              <w:pStyle w:val="Compact"/>
              <w:jc w:val="left"/>
            </w:pPr>
            <w:r>
              <w:t xml:space="preserve">On-site commissioning, testing, and final acceptance at the Seoul, South Korea facility</w:t>
            </w:r>
          </w:p>
        </w:tc>
        <w:tc>
          <w:tcPr/>
          <w:p>
            <w:pPr>
              <w:pStyle w:val="Compact"/>
              <w:jc w:val="left"/>
            </w:pPr>
            <w:r>
              <w:t xml:space="preserve">April 30, 2026</w:t>
            </w:r>
          </w:p>
        </w:tc>
      </w:tr>
      <w:tr>
        <w:tc>
          <w:tcPr/>
          <w:p>
            <w:pPr>
              <w:pStyle w:val="Compact"/>
              <w:jc w:val="left"/>
            </w:pPr>
            <w:r>
              <w:t xml:space="preserve">Milestone 5</w:t>
            </w:r>
          </w:p>
        </w:tc>
        <w:tc>
          <w:tcPr/>
          <w:p>
            <w:pPr>
              <w:pStyle w:val="Compact"/>
              <w:jc w:val="left"/>
            </w:pPr>
            <w:r>
              <w:t xml:space="preserve">Final technical documentation package and knowledge transfer completion</w:t>
            </w:r>
          </w:p>
        </w:tc>
        <w:tc>
          <w:tcPr/>
          <w:p>
            <w:pPr>
              <w:pStyle w:val="Compact"/>
              <w:jc w:val="left"/>
            </w:pPr>
            <w:r>
              <w:t xml:space="preserve">May 15, 2026</w:t>
            </w:r>
          </w:p>
        </w:tc>
      </w:tr>
    </w:tbl>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all transfers to be executed via wire transfer to the Supplier's designated account at IBK in Seoul, South Korea:</w:t>
      </w:r>
    </w:p>
    <w:p>
      <w:pPr>
        <w:numPr>
          <w:ilvl w:val="0"/>
          <w:numId w:val="1001"/>
        </w:numPr>
        <w:pStyle w:val="Compact"/>
      </w:pPr>
      <w:r>
        <w:rPr>
          <w:bCs/>
          <w:b/>
        </w:rPr>
        <w:t xml:space="preserve">30% Advance Payment:</w:t>
      </w:r>
      <w:r>
        <w:t xml:space="preserve"> </w:t>
      </w:r>
      <w:r>
        <w:t xml:space="preserve">Due within fifteen (15) business days of the Buyer's written acceptance of this Purchase Order.</w:t>
      </w:r>
    </w:p>
    <w:p>
      <w:pPr>
        <w:numPr>
          <w:ilvl w:val="0"/>
          <w:numId w:val="1001"/>
        </w:numPr>
        <w:pStyle w:val="Compact"/>
      </w:pPr>
      <w:r>
        <w:rPr>
          <w:bCs/>
          <w:b/>
        </w:rPr>
        <w:t xml:space="preserve">25% Milestone Payment:</w:t>
      </w:r>
      <w:r>
        <w:t xml:space="preserve"> </w:t>
      </w:r>
      <w:r>
        <w:t xml:space="preserve">Due upon Buyer's written acceptance of Milestone 2 deliverables.</w:t>
      </w:r>
    </w:p>
    <w:p>
      <w:pPr>
        <w:numPr>
          <w:ilvl w:val="0"/>
          <w:numId w:val="1001"/>
        </w:numPr>
        <w:pStyle w:val="Compact"/>
      </w:pPr>
      <w:r>
        <w:rPr>
          <w:bCs/>
          <w:b/>
        </w:rPr>
        <w:t xml:space="preserve">25% Milestone Payment:</w:t>
      </w:r>
      <w:r>
        <w:t xml:space="preserve"> </w:t>
      </w:r>
      <w:r>
        <w:t xml:space="preserve">Due upon Buyer's written acceptance of Milestone 3 deliverables.</w:t>
      </w:r>
    </w:p>
    <w:p>
      <w:pPr>
        <w:numPr>
          <w:ilvl w:val="0"/>
          <w:numId w:val="1001"/>
        </w:numPr>
        <w:pStyle w:val="Compact"/>
      </w:pPr>
      <w:r>
        <w:rPr>
          <w:bCs/>
          <w:b/>
        </w:rPr>
        <w:t xml:space="preserve">20% Final Payment:</w:t>
      </w:r>
      <w:r>
        <w:t xml:space="preserve"> </w:t>
      </w:r>
      <w:r>
        <w:t xml:space="preserve">Due within thirty (30) days of final acceptance at Milestone 5, subject to a satisfactory punch-list resolution.</w:t>
      </w:r>
    </w:p>
    <w:p>
      <w:pPr>
        <w:pStyle w:val="FirstParagraph"/>
      </w:pPr>
      <w:r>
        <w:t xml:space="preserve">All invoices must reference this Purchase Order number (PO-SEOUL-2025-04872) and must be submitted in Korean Won (KRW). Late payments shall incur an interest charge of 1.5% per month as stipulated under the Korean Commercial Act.</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Seoul, South Korea, under the rules of the Korean Commercial Arbitration Board (KCAB).</w:t>
      </w:r>
    </w:p>
    <w:p>
      <w:pPr>
        <w:numPr>
          <w:ilvl w:val="0"/>
          <w:numId w:val="1002"/>
        </w:numPr>
        <w:pStyle w:val="Compact"/>
      </w:pPr>
      <w:r>
        <w:rPr>
          <w:bCs/>
          <w:b/>
        </w:rPr>
        <w:t xml:space="preserve">Intellectual Property:</w:t>
      </w:r>
      <w:r>
        <w:t xml:space="preserve"> </w:t>
      </w:r>
      <w:r>
        <w:t xml:space="preserve">All designs, drawings, models, and documentation produced by the Mechanical Engineer under this Purchase Order shall become the exclusive property of the Buyer upon full payment. The Supplier shall not reuse, reproduce, or disclose any proprietary information to third parties without written consent.</w:t>
      </w:r>
    </w:p>
    <w:p>
      <w:pPr>
        <w:numPr>
          <w:ilvl w:val="0"/>
          <w:numId w:val="1002"/>
        </w:numPr>
        <w:pStyle w:val="Compact"/>
      </w:pPr>
      <w:r>
        <w:rPr>
          <w:bCs/>
          <w:b/>
        </w:rPr>
        <w:t xml:space="preserve">Confidentiality:</w:t>
      </w:r>
      <w:r>
        <w:t xml:space="preserve"> </w:t>
      </w:r>
      <w:r>
        <w:t xml:space="preserve">Both parties agree to maintain strict confidentiality regarding all technical data, trade secrets, and business information exchanged in connection with this Purchase Order. This obligation shall survive the termination of this Purchase Order for a period of five (5) years.</w:t>
      </w:r>
    </w:p>
    <w:p>
      <w:pPr>
        <w:numPr>
          <w:ilvl w:val="0"/>
          <w:numId w:val="1002"/>
        </w:numPr>
        <w:pStyle w:val="Compact"/>
      </w:pPr>
      <w:r>
        <w:rPr>
          <w:bCs/>
          <w:b/>
        </w:rPr>
        <w:t xml:space="preserve">Quality Assurance:</w:t>
      </w:r>
      <w:r>
        <w:t xml:space="preserve"> </w:t>
      </w:r>
      <w:r>
        <w:t xml:space="preserve">The Mechanical Engineer shall ensure that all deliverables meet or exceed the specifications outlined in the attached Technical Requirements Document (TRD-2025-089). The Buyer reserves the right to reject any deliverable that does not conform to the agreed-upon standards.</w:t>
      </w:r>
    </w:p>
    <w:p>
      <w:pPr>
        <w:numPr>
          <w:ilvl w:val="0"/>
          <w:numId w:val="1002"/>
        </w:numPr>
        <w:pStyle w:val="Compact"/>
      </w:pPr>
      <w:r>
        <w:rPr>
          <w:bCs/>
          <w:b/>
        </w:rPr>
        <w:t xml:space="preserve">Insurance and Liability:</w:t>
      </w:r>
      <w:r>
        <w:t xml:space="preserve"> </w:t>
      </w:r>
      <w:r>
        <w:t xml:space="preserve">The Supplier shall maintain professional liability insurance with a minimum coverage of KRW 500,000,000 for the duration of this Purchase Order. The Supplier shall be liable for any damages arising from negligence or failure to perform the Mechanical Engineer's duties in a professional and workmanlike manner.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 South Korea Seoul.</w:t>
      </w:r>
    </w:p>
    <w:p>
      <w:pPr>
        <w:numPr>
          <w:ilvl w:val="0"/>
          <w:numId w:val="1002"/>
        </w:numPr>
        <w:pStyle w:val="Compact"/>
      </w:pPr>
      <w:r>
        <w:rPr>
          <w:bCs/>
          <w:b/>
        </w:rPr>
        <w:t xml:space="preserve">Compliance:</w:t>
      </w:r>
      <w:r>
        <w:t xml:space="preserve"> </w:t>
      </w:r>
      <w:r>
        <w:t xml:space="preserve">The Supplier and the assigned Mechanical Engineer shall comply with all applicable Korean labor laws, occupational safety regulations (KOSHA), and environmental standards in force in Seoul, South Korea at the time of performance.</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signature by both parties. By signing below, the Buyer authorizes the Supplier to commence the Mechanical Engineer engagement as described herein, and the Supplier acknowledges acceptance of all terms, conditions, and specifications set forth in this Purchase Order for work to be performed in Seoul, South Korea.</w:t>
      </w:r>
    </w:p>
    <w:bookmarkEnd w:id="26"/>
    <w:p>
      <w:pPr>
        <w:pStyle w:val="BodyText"/>
      </w:pPr>
      <w:r>
        <w:rPr>
          <w:bCs/>
          <w:b/>
        </w:rPr>
        <w:t xml:space="preserve">For and on behalf of the Buyer:</w:t>
      </w:r>
    </w:p>
    <w:p>
      <w:pPr>
        <w:pStyle w:val="BodyText"/>
      </w:pPr>
      <w:r>
        <w:t xml:space="preserve">Seoul Industrial Development Corporation</w:t>
      </w:r>
    </w:p>
    <w:p>
      <w:pPr>
        <w:pStyle w:val="BodyText"/>
      </w:pPr>
      <w:r>
        <w:br/>
      </w:r>
      <w:r>
        <w:br/>
      </w:r>
    </w:p>
    <w:p>
      <w:pPr>
        <w:pStyle w:val="BodyText"/>
      </w:pPr>
      <w:r>
        <w:t xml:space="preserve">Signature: ___________________________</w:t>
      </w:r>
    </w:p>
    <w:p>
      <w:pPr>
        <w:pStyle w:val="BodyText"/>
      </w:pPr>
      <w:r>
        <w:t xml:space="preserve">Name: Ms. Yuna Kim</w:t>
      </w:r>
    </w:p>
    <w:p>
      <w:pPr>
        <w:pStyle w:val="BodyText"/>
      </w:pPr>
      <w:r>
        <w:t xml:space="preserve">Title: Director of Procurement</w:t>
      </w:r>
    </w:p>
    <w:p>
      <w:pPr>
        <w:pStyle w:val="BodyText"/>
      </w:pPr>
      <w:r>
        <w:t xml:space="preserve">Date: ___________________________</w:t>
      </w:r>
    </w:p>
    <w:p>
      <w:pPr>
        <w:pStyle w:val="BodyText"/>
      </w:pPr>
      <w:r>
        <w:t xml:space="preserve">Company Seal (Injang):</w:t>
      </w:r>
    </w:p>
    <w:p>
      <w:pPr>
        <w:pStyle w:val="BodyText"/>
      </w:pPr>
      <w:r>
        <w:rPr>
          <w:bCs/>
          <w:b/>
        </w:rPr>
        <w:t xml:space="preserve">For and on behalf of the Supplier:</w:t>
      </w:r>
    </w:p>
    <w:p>
      <w:pPr>
        <w:pStyle w:val="BodyText"/>
      </w:pPr>
      <w:r>
        <w:t xml:space="preserve">Hangang Engineering Solutions Co., Ltd.</w:t>
      </w:r>
    </w:p>
    <w:p>
      <w:pPr>
        <w:pStyle w:val="BodyText"/>
      </w:pPr>
      <w:r>
        <w:br/>
      </w:r>
      <w:r>
        <w:br/>
      </w:r>
    </w:p>
    <w:p>
      <w:pPr>
        <w:pStyle w:val="BodyText"/>
      </w:pPr>
      <w:r>
        <w:t xml:space="preserve">Signature: ___________________________</w:t>
      </w:r>
    </w:p>
    <w:p>
      <w:pPr>
        <w:pStyle w:val="BodyText"/>
      </w:pPr>
      <w:r>
        <w:t xml:space="preserve">Name: Mr. Ji-hoon Park</w:t>
      </w:r>
    </w:p>
    <w:p>
      <w:pPr>
        <w:pStyle w:val="BodyText"/>
      </w:pPr>
      <w:r>
        <w:t xml:space="preserve">Title: Chief Operations Officer</w:t>
      </w:r>
    </w:p>
    <w:p>
      <w:pPr>
        <w:pStyle w:val="BodyText"/>
      </w:pPr>
      <w:r>
        <w:t xml:space="preserve">Date: ___________________________</w:t>
      </w:r>
    </w:p>
    <w:p>
      <w:pPr>
        <w:pStyle w:val="BodyText"/>
      </w:pPr>
      <w:r>
        <w:t xml:space="preserve">Company Seal (Injang):</w:t>
      </w:r>
    </w:p>
    <w:p>
      <w:pPr>
        <w:pStyle w:val="BodyText"/>
      </w:pPr>
      <w:r>
        <w:t xml:space="preserve">This Purchase Order (PO-SEOUL-2025-04872) is issued for the procurement of Mechanical Engineer services in Seoul, South Korea.</w:t>
      </w:r>
      <w:r>
        <w:t xml:space="preserve"> </w:t>
      </w:r>
      <w:r>
        <w:t xml:space="preserve">Document generated on June 12, 2025.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Seoul, South Korea</dc:title>
  <dc:creator/>
  <dc:language>en</dc:language>
  <cp:keywords/>
  <dcterms:created xsi:type="dcterms:W3CDTF">2026-10-10T01:57:29Z</dcterms:created>
  <dcterms:modified xsi:type="dcterms:W3CDTF">2026-10-10T01:57:29Z</dcterms:modified>
</cp:coreProperties>
</file>

<file path=docProps/custom.xml><?xml version="1.0" encoding="utf-8"?>
<Properties xmlns="http://schemas.openxmlformats.org/officeDocument/2006/custom-properties" xmlns:vt="http://schemas.openxmlformats.org/officeDocument/2006/docPropsVTypes"/>
</file>