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rPr>
          <w:bCs/>
          <w:b/>
        </w:rPr>
        <w:t xml:space="preserve">Industrial Solutions Iberia, S.L.</w:t>
      </w:r>
    </w:p>
    <w:p>
      <w:pPr>
        <w:pStyle w:val="BodyText"/>
      </w:pPr>
      <w:r>
        <w:t xml:space="preserve">Calle de Serrano 125, 4º Planta, 28006 Madrid, Spain</w:t>
      </w:r>
    </w:p>
    <w:p>
      <w:pPr>
        <w:pStyle w:val="BodyText"/>
      </w:pPr>
      <w:r>
        <w:t xml:space="preserve">CIF: B-84729301 | Tel: +34 91 555 2200 | Email: procurement@industrialiberia.es</w:t>
      </w:r>
    </w:p>
    <w:p>
      <w:pPr>
        <w:pStyle w:val="BodyText"/>
      </w:pPr>
      <w:r>
        <w:t xml:space="preserve">Registered in the Commercial Registry of Madrid, Volume 4.210, Folio 88, Sheet M-72.341</w:t>
      </w:r>
    </w:p>
    <w:bookmarkEnd w:id="20"/>
    <w:p>
      <w:pPr>
        <w:pStyle w:val="BodyText"/>
      </w:pPr>
      <w:r>
        <w:rPr>
          <w:bCs/>
          <w:b/>
        </w:rPr>
        <w:t xml:space="preserve">Purchase Order No.:</w:t>
      </w:r>
      <w:r>
        <w:t xml:space="preserve"> </w:t>
      </w:r>
      <w:r>
        <w:t xml:space="preserve">PO-2025-MAD-0487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November 2025</w:t>
      </w:r>
    </w:p>
    <w:p>
      <w:pPr>
        <w:pStyle w:val="BodyText"/>
      </w:pPr>
      <w:r>
        <w:rPr>
          <w:bCs/>
          <w:b/>
        </w:rPr>
        <w:t xml:space="preserve">Project Location:</w:t>
      </w:r>
      <w:r>
        <w:t xml:space="preserve"> </w:t>
      </w:r>
      <w:r>
        <w:t xml:space="preserve">Madrid, Spain</w:t>
      </w:r>
    </w:p>
    <w:bookmarkStart w:id="21" w:name="vendor-service-provider-details"/>
    <w:p>
      <w:pPr>
        <w:pStyle w:val="Heading2"/>
      </w:pPr>
      <w:r>
        <w:t xml:space="preserve">1.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Ing. Carlos Mendoza &amp; Asociados, S.L.P.</w:t>
            </w:r>
          </w:p>
        </w:tc>
      </w:tr>
      <w:tr>
        <w:tc>
          <w:tcPr/>
          <w:p>
            <w:pPr>
              <w:pStyle w:val="Compact"/>
              <w:jc w:val="left"/>
            </w:pPr>
            <w:r>
              <w:rPr>
                <w:bCs/>
                <w:b/>
              </w:rPr>
              <w:t xml:space="preserve">Professional Title:</w:t>
            </w:r>
          </w:p>
        </w:tc>
        <w:tc>
          <w:tcPr/>
          <w:p>
            <w:pPr>
              <w:pStyle w:val="Compact"/>
              <w:jc w:val="left"/>
            </w:pPr>
            <w:r>
              <w:t xml:space="preserve">Mechanical Engineer (Ingeniero Mecánico), Colegiado nº 12.847, Colegio Oficial de Ingenieros Industriales de Madrid (COIIM)</w:t>
            </w:r>
          </w:p>
        </w:tc>
      </w:tr>
      <w:tr>
        <w:tc>
          <w:tcPr/>
          <w:p>
            <w:pPr>
              <w:pStyle w:val="Compact"/>
              <w:jc w:val="left"/>
            </w:pPr>
            <w:r>
              <w:rPr>
                <w:bCs/>
                <w:b/>
              </w:rPr>
              <w:t xml:space="preserve">Address:</w:t>
            </w:r>
          </w:p>
        </w:tc>
        <w:tc>
          <w:tcPr/>
          <w:p>
            <w:pPr>
              <w:pStyle w:val="Compact"/>
              <w:jc w:val="left"/>
            </w:pPr>
            <w:r>
              <w:t xml:space="preserve">Paseo de la Castellana 210, 3ºB, 28046 Madrid, Spain</w:t>
            </w:r>
          </w:p>
        </w:tc>
      </w:tr>
      <w:tr>
        <w:tc>
          <w:tcPr/>
          <w:p>
            <w:pPr>
              <w:pStyle w:val="Compact"/>
              <w:jc w:val="left"/>
            </w:pPr>
            <w:r>
              <w:rPr>
                <w:bCs/>
                <w:b/>
              </w:rPr>
              <w:t xml:space="preserve">CIF / NIF:</w:t>
            </w:r>
          </w:p>
        </w:tc>
        <w:tc>
          <w:tcPr/>
          <w:p>
            <w:pPr>
              <w:pStyle w:val="Compact"/>
              <w:jc w:val="left"/>
            </w:pPr>
            <w:r>
              <w:t xml:space="preserve">B-86104572</w:t>
            </w:r>
          </w:p>
        </w:tc>
      </w:tr>
      <w:tr>
        <w:tc>
          <w:tcPr/>
          <w:p>
            <w:pPr>
              <w:pStyle w:val="Compact"/>
              <w:jc w:val="left"/>
            </w:pPr>
            <w:r>
              <w:rPr>
                <w:bCs/>
                <w:b/>
              </w:rPr>
              <w:t xml:space="preserve">Contact Person:</w:t>
            </w:r>
          </w:p>
        </w:tc>
        <w:tc>
          <w:tcPr/>
          <w:p>
            <w:pPr>
              <w:pStyle w:val="Compact"/>
              <w:jc w:val="left"/>
            </w:pPr>
            <w:r>
              <w:t xml:space="preserve">Ing. Carlos Mendoza Ríos, Lead Mechanical Engineer</w:t>
            </w:r>
          </w:p>
        </w:tc>
      </w:tr>
      <w:tr>
        <w:tc>
          <w:tcPr/>
          <w:p>
            <w:pPr>
              <w:pStyle w:val="Compact"/>
              <w:jc w:val="left"/>
            </w:pPr>
            <w:r>
              <w:rPr>
                <w:bCs/>
                <w:b/>
              </w:rPr>
              <w:t xml:space="preserve">Email:</w:t>
            </w:r>
          </w:p>
        </w:tc>
        <w:tc>
          <w:tcPr/>
          <w:p>
            <w:pPr>
              <w:pStyle w:val="Compact"/>
              <w:jc w:val="left"/>
            </w:pPr>
            <w:r>
              <w:t xml:space="preserve">c.mendoza@ingmendoza.es</w:t>
            </w:r>
          </w:p>
        </w:tc>
      </w:tr>
      <w:tr>
        <w:tc>
          <w:tcPr/>
          <w:p>
            <w:pPr>
              <w:pStyle w:val="Compact"/>
              <w:jc w:val="left"/>
            </w:pPr>
            <w:r>
              <w:rPr>
                <w:bCs/>
                <w:b/>
              </w:rPr>
              <w:t xml:space="preserve">Telephone:</w:t>
            </w:r>
          </w:p>
        </w:tc>
        <w:tc>
          <w:tcPr/>
          <w:p>
            <w:pPr>
              <w:pStyle w:val="Compact"/>
              <w:jc w:val="left"/>
            </w:pPr>
            <w:r>
              <w:t xml:space="preserve">+34 91 778 4433</w:t>
            </w:r>
          </w:p>
        </w:tc>
      </w:tr>
    </w:tbl>
    <w:bookmarkEnd w:id="21"/>
    <w:bookmarkStart w:id="22" w:name="X8ef98aedb12c2896872e7fd487afc439571da3c"/>
    <w:p>
      <w:pPr>
        <w:pStyle w:val="Heading2"/>
      </w:pPr>
      <w:r>
        <w:t xml:space="preserve">2. Description of Services — Mechanical Engineering Scope</w:t>
      </w:r>
    </w:p>
    <w:p>
      <w:pPr>
        <w:pStyle w:val="FirstParagraph"/>
      </w:pPr>
      <w:r>
        <w:t xml:space="preserve">This Purchase Order is issued by Industrial Solutions Iberia, S.L. to formally request and authorize the provision of specialized Mechanical Engineering services to be executed within the city of Madrid, Spain. The Mechanical Engineer engaged under this Purchase Order shall be responsible for the complete design, analysis, and technical supervision of the HVAC (Heating, Ventilation, and Air Conditioning) systems and the industrial piping network for the new manufacturing facility located at Polígono Industrial de Alcobendas, Madrid, Spain. All deliverables, site visits, and on-site inspections shall take place within the Madrid metropolitan area, in compliance with the applicable Spanish technical regulations, including the Código Técnico de la Edificación (CTE) and the Reglamento de Instalaciones en Locales de Hostelería y Restauración (RILH) where applicable.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Conceptual design and feasibility study of the HVAC system for the Madrid manufacturing plant (approx. 12,000 m²). Includes thermal load calculations, equipment sizing, and preliminary layout drawings prepared by the Mechanical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Detailed engineering design of the industrial process piping network (stainless steel 316L, DN50–DN300). Includes isometric drawings, stress analysis per ASME B31.3, and material take-off schedules. All documentation to be delivered in Spanish and English.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On-site technical supervision and commissioning support at the Alcobendas, Madrid facility. The Mechanical Engineer shall conduct a minimum of 15 on-site visits during the installation phase to verify compliance with design specifications and Spanish safety regulations (RD 1215/1997).</w:t>
            </w:r>
          </w:p>
        </w:tc>
        <w:tc>
          <w:tcPr/>
          <w:p>
            <w:pPr>
              <w:pStyle w:val="Compact"/>
              <w:jc w:val="left"/>
            </w:pPr>
            <w:r>
              <w:t xml:space="preserve">Visit</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Preparation of the As-Built documentation package, including P&amp;ID revisions, equipment data sheets, and the final Mechanical Engineering report for submission to the Madrid City Council (Ayuntamiento de Madrid) for the final occupancy license (Licencia de Primera Ocupación).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Regulatory compliance review and coordination with the Madrid regional technical inspection body (ITC Madrid) for the mechanical installation permit. Includes attendance at two mandatory inspection meetings in Madrid.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76,250.00</w:t>
            </w:r>
          </w:p>
        </w:tc>
      </w:tr>
      <w:tr>
        <w:tc>
          <w:tcPr>
            <w:gridSpan w:val="5"/>
          </w:tcPr>
          <w:p>
            <w:pPr>
              <w:pStyle w:val="Compact"/>
              <w:jc w:val="right"/>
            </w:pPr>
            <w:r>
              <w:t xml:space="preserve">VAT (IVA) — 21% (Spain)</w:t>
            </w:r>
          </w:p>
        </w:tc>
        <w:tc>
          <w:tcPr/>
          <w:p>
            <w:pPr>
              <w:pStyle w:val="Compact"/>
              <w:jc w:val="left"/>
            </w:pPr>
            <w:r>
              <w:t xml:space="preserve">15,912.50</w:t>
            </w:r>
          </w:p>
        </w:tc>
      </w:tr>
      <w:tr>
        <w:tc>
          <w:tcPr>
            <w:gridSpan w:val="5"/>
          </w:tcPr>
          <w:p>
            <w:pPr>
              <w:pStyle w:val="Compact"/>
              <w:jc w:val="right"/>
            </w:pPr>
            <w:r>
              <w:t xml:space="preserve">TOTAL AMOUNT DUE (EUR)</w:t>
            </w:r>
          </w:p>
        </w:tc>
        <w:tc>
          <w:tcPr/>
          <w:p>
            <w:pPr>
              <w:pStyle w:val="Compact"/>
              <w:jc w:val="left"/>
            </w:pPr>
            <w:r>
              <w:t xml:space="preserve">92,162.50</w:t>
            </w:r>
          </w:p>
        </w:tc>
      </w:tr>
    </w:tbl>
    <w:bookmarkEnd w:id="23"/>
    <w:bookmarkStart w:id="24" w:name="payment-terms"/>
    <w:p>
      <w:pPr>
        <w:pStyle w:val="Heading2"/>
      </w:pPr>
      <w:r>
        <w:t xml:space="preserve">4. Payment Terms</w:t>
      </w:r>
    </w:p>
    <w:p>
      <w:pPr>
        <w:pStyle w:val="FirstParagraph"/>
      </w:pPr>
      <w:r>
        <w:t xml:space="preserve">Payment shall be made in three (3) installments via bank transfer to the vendor’s account in a Spanish financial institution (IBAN: ES91 2100 0418 4502 0005 1332, BIC: CADEESBBXXX):</w:t>
      </w:r>
    </w:p>
    <w:p>
      <w:pPr>
        <w:numPr>
          <w:ilvl w:val="0"/>
          <w:numId w:val="1001"/>
        </w:numPr>
        <w:pStyle w:val="Compact"/>
      </w:pPr>
      <w:r>
        <w:rPr>
          <w:bCs/>
          <w:b/>
        </w:rPr>
        <w:t xml:space="preserve">30% advance payment (EUR 27,648.75):</w:t>
      </w:r>
      <w:r>
        <w:t xml:space="preserve"> </w:t>
      </w:r>
      <w:r>
        <w:t xml:space="preserve">Due within 15 business days of the signing of this Purchase Order, upon receipt of the vendor’s formal invoice.</w:t>
      </w:r>
    </w:p>
    <w:p>
      <w:pPr>
        <w:numPr>
          <w:ilvl w:val="0"/>
          <w:numId w:val="1001"/>
        </w:numPr>
        <w:pStyle w:val="Compact"/>
      </w:pPr>
      <w:r>
        <w:rPr>
          <w:bCs/>
          <w:b/>
        </w:rPr>
        <w:t xml:space="preserve">40% progress payment (EUR 36,865.00):</w:t>
      </w:r>
      <w:r>
        <w:t xml:space="preserve"> </w:t>
      </w:r>
      <w:r>
        <w:t xml:space="preserve">Due upon completion and acceptance of the detailed engineering design deliverables (Line Items 01 and 02), subject to written approval by the project manager at Industrial Solutions Iberia, S.L. in Madrid.</w:t>
      </w:r>
    </w:p>
    <w:p>
      <w:pPr>
        <w:numPr>
          <w:ilvl w:val="0"/>
          <w:numId w:val="1001"/>
        </w:numPr>
        <w:pStyle w:val="Compact"/>
      </w:pPr>
      <w:r>
        <w:rPr>
          <w:bCs/>
          <w:b/>
        </w:rPr>
        <w:t xml:space="preserve">30% final payment (EUR 27,648.75):</w:t>
      </w:r>
      <w:r>
        <w:t xml:space="preserve"> </w:t>
      </w:r>
      <w:r>
        <w:t xml:space="preserve">Due within 30 days of the successful handover of the As-Built documentation and the issuance of the final occupancy license by the Ayuntamiento de Madrid.</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Spanish Civil Code (Código Civil) and the applicable provisions of the Spanish Commercial Code (Código de Comercio). Any disputes arising from this Purchase Order shall be subject to the exclusive jurisdiction of the courts of Madrid, Spain.</w:t>
      </w:r>
    </w:p>
    <w:p>
      <w:pPr>
        <w:numPr>
          <w:ilvl w:val="0"/>
          <w:numId w:val="1002"/>
        </w:numPr>
        <w:pStyle w:val="Compact"/>
      </w:pPr>
      <w:r>
        <w:t xml:space="preserve">The Mechanical Engineer shall maintain valid professional liability insurance (seguro de responsabilidad civil profesional) with a minimum coverage of EUR 1,000,000 per claim, issued by an insurer authorized to operate in Spain, for the entire duration of the contract.</w:t>
      </w:r>
    </w:p>
    <w:p>
      <w:pPr>
        <w:numPr>
          <w:ilvl w:val="0"/>
          <w:numId w:val="1002"/>
        </w:numPr>
        <w:pStyle w:val="Compact"/>
      </w:pPr>
      <w:r>
        <w:t xml:space="preserve">All work performed under this Purchase Order shall comply with the current Spanish technical regulations, the Código Técnico de la Edificación (CTE), and the relevant European standards (EN/ISO) as transposed into Spanish law.</w:t>
      </w:r>
    </w:p>
    <w:p>
      <w:pPr>
        <w:numPr>
          <w:ilvl w:val="0"/>
          <w:numId w:val="1002"/>
        </w:numPr>
        <w:pStyle w:val="Compact"/>
      </w:pPr>
      <w:r>
        <w:t xml:space="preserve">The Mechanical Engineer shall ensure that all on-site activities in Madrid are conducted in full compliance with the Spanish Occupational Health and Safety regulations (Ley 31/1995 de Prevención de Riesgos Laborales) and the specific safety protocols of the Alcobendas industrial site.</w:t>
      </w:r>
    </w:p>
    <w:p>
      <w:pPr>
        <w:numPr>
          <w:ilvl w:val="0"/>
          <w:numId w:val="1002"/>
        </w:numPr>
        <w:pStyle w:val="Compact"/>
      </w:pPr>
      <w:r>
        <w:t xml:space="preserve">Confidentiality: All technical data, drawings, and proprietary information exchanged under this Purchase Order shall be treated as strictly confidential. The Mechanical Engineer shall not disclose any project details to third parties without prior written consent from Industrial Solutions Iberia, S.L.</w:t>
      </w:r>
    </w:p>
    <w:p>
      <w:pPr>
        <w:numPr>
          <w:ilvl w:val="0"/>
          <w:numId w:val="1002"/>
        </w:numPr>
        <w:pStyle w:val="Compact"/>
      </w:pPr>
      <w:r>
        <w:t xml:space="preserve">Intellectual Property: All designs, calculations, and documentation produced specifically for this project under this Purchase Order shall become the exclusive property of Industrial Solutions Iberia, S.L. upon full payment.</w:t>
      </w:r>
    </w:p>
    <w:p>
      <w:pPr>
        <w:numPr>
          <w:ilvl w:val="0"/>
          <w:numId w:val="1002"/>
        </w:numPr>
        <w:pStyle w:val="Compact"/>
      </w:pPr>
      <w:r>
        <w:t xml:space="preserve">Force Majeure: Neither party shall be liable for delays caused by events beyond reasonable control, including but not limited to natural disasters, government-mandated closures in Madrid, or pandemics, provided that the affected party notifies the other within 5 business days.</w:t>
      </w:r>
    </w:p>
    <w:p>
      <w:pPr>
        <w:numPr>
          <w:ilvl w:val="0"/>
          <w:numId w:val="1002"/>
        </w:numPr>
        <w:pStyle w:val="Compact"/>
      </w:pPr>
      <w:r>
        <w:t xml:space="preserve">Termination: Either party may terminate this Purchase Order with 30 days’ written notice. In the event of termination, the Mechanical Engineer shall be compensated for all work completed and accepted up to the date of termination.</w:t>
      </w:r>
    </w:p>
    <w:p>
      <w:pPr>
        <w:numPr>
          <w:ilvl w:val="0"/>
          <w:numId w:val="1002"/>
        </w:numPr>
        <w:pStyle w:val="Compact"/>
      </w:pPr>
      <w:r>
        <w:t xml:space="preserve">All communications related to this Purchase Order shall be directed to the addresses specified in Section 1 and the header of this document, located in Madrid, Spain.</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scope of work outlined in this Purchase Order for the Mechanical Engineering services to be delivered in Madrid, Spain.</w:t>
      </w:r>
    </w:p>
    <w:bookmarkEnd w:id="26"/>
    <w:p>
      <w:pPr>
        <w:pStyle w:val="BodyText"/>
      </w:pPr>
      <w:r>
        <w:rPr>
          <w:bCs/>
          <w:b/>
        </w:rPr>
        <w:t xml:space="preserve">For and on behalf of Industrial Solutions Iberia, S.L. (Buyer)</w:t>
      </w:r>
    </w:p>
    <w:p>
      <w:pPr>
        <w:pStyle w:val="BodyText"/>
      </w:pPr>
      <w:r>
        <w:t xml:space="preserve">Name: María Élvarez Sánchez</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t xml:space="preserve">Place: Madrid, Spain</w:t>
      </w:r>
    </w:p>
    <w:p>
      <w:pPr>
        <w:pStyle w:val="BodyText"/>
      </w:pPr>
      <w:r>
        <w:rPr>
          <w:bCs/>
          <w:b/>
        </w:rPr>
        <w:t xml:space="preserve">For and on behalf of Ing. Carlos Mendoza &amp; Asociados, S.L.P. (Vendor / Mechanical Engineer)</w:t>
      </w:r>
    </w:p>
    <w:p>
      <w:pPr>
        <w:pStyle w:val="BodyText"/>
      </w:pPr>
      <w:r>
        <w:t xml:space="preserve">Name: Carlos Mendoza Ríos</w:t>
      </w:r>
    </w:p>
    <w:p>
      <w:pPr>
        <w:pStyle w:val="BodyText"/>
      </w:pPr>
      <w:r>
        <w:t xml:space="preserve">Title: Lead Mechanical Engineer</w:t>
      </w:r>
    </w:p>
    <w:p>
      <w:pPr>
        <w:pStyle w:val="BodyText"/>
      </w:pPr>
      <w:r>
        <w:t xml:space="preserve">Signature: ___________________________</w:t>
      </w:r>
    </w:p>
    <w:p>
      <w:pPr>
        <w:pStyle w:val="BodyText"/>
      </w:pPr>
      <w:r>
        <w:t xml:space="preserve">Date: ___________________________</w:t>
      </w:r>
    </w:p>
    <w:p>
      <w:pPr>
        <w:pStyle w:val="BodyText"/>
      </w:pPr>
      <w:r>
        <w:t xml:space="preserve">Place: Madrid, Spain</w:t>
      </w:r>
    </w:p>
    <w:p>
      <w:pPr>
        <w:pStyle w:val="BodyText"/>
      </w:pPr>
      <w:r>
        <w:t xml:space="preserve">Purchase Order PO-2025-MAD-0487 | Industrial Solutions Iberia, S.L. | Madrid, Spain</w:t>
      </w:r>
    </w:p>
    <w:p>
      <w:pPr>
        <w:pStyle w:val="BodyText"/>
      </w:pPr>
      <w:r>
        <w:t xml:space="preserve">This document is valid for 60 calendar days from the date of issue. Please reference this Purchase Order number on all correspondence and invoices.</w:t>
      </w:r>
    </w:p>
    <w:p>
      <w:pPr>
        <w:pStyle w:val="BodyText"/>
      </w:pPr>
      <w:r>
        <w:t xml:space="preserve">© 2025 Industrial Solutions Iberia,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Madrid, Spain</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