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t xml:space="preserve">Professional Services Engagement – Mechatronics Engineer – Germany Frankfurt</w:t>
      </w:r>
    </w:p>
    <w:bookmarkEnd w:id="20"/>
    <w:p>
      <w:pPr>
        <w:pStyle w:val="BodyText"/>
      </w:pPr>
      <w:r>
        <w:rPr>
          <w:bCs/>
          <w:b/>
        </w:rPr>
        <w:t xml:space="preserve">Purchase Order No.:</w:t>
      </w:r>
      <w:r>
        <w:t xml:space="preserve"> </w:t>
      </w:r>
      <w:r>
        <w:t xml:space="preserve">PO-2025-FRA-ME-04782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(Ordering Entity)</w:t>
            </w:r>
          </w:p>
        </w:tc>
        <w:tc>
          <w:tcPr/>
          <w:p>
            <w:pPr>
              <w:pStyle w:val="Compact"/>
              <w:jc w:val="left"/>
            </w:pPr>
            <w:r>
              <w:t xml:space="preserve">Supplier (Service Provider)</w:t>
            </w:r>
          </w:p>
        </w:tc>
      </w:tr>
      <w:tr>
        <w:tc>
          <w:tcPr/>
          <w:p>
            <w:pPr>
              <w:pStyle w:val="Compact"/>
              <w:jc w:val="left"/>
            </w:pPr>
            <w:r>
              <w:rPr>
                <w:bCs/>
                <w:b/>
              </w:rPr>
              <w:t xml:space="preserve">Frankfurt Industrial Automation GmbH</w:t>
            </w:r>
            <w:r>
              <w:br/>
            </w:r>
            <w:r>
              <w:t xml:space="preserve">Mainzer Landstraße 142</w:t>
            </w:r>
            <w:r>
              <w:br/>
            </w:r>
            <w:r>
              <w:t xml:space="preserve">60329 Frankfurt am Main</w:t>
            </w:r>
            <w:r>
              <w:br/>
            </w:r>
            <w:r>
              <w:t xml:space="preserve">Germany</w:t>
            </w:r>
            <w:r>
              <w:br/>
            </w:r>
            <w:r>
              <w:t xml:space="preserve">VAT ID: DE 318 442 907</w:t>
            </w:r>
            <w:r>
              <w:br/>
            </w:r>
            <w:r>
              <w:t xml:space="preserve">Contact: procurement@fia-gmbh.de</w:t>
            </w:r>
          </w:p>
        </w:tc>
        <w:tc>
          <w:tcPr/>
          <w:p>
            <w:pPr>
              <w:pStyle w:val="Compact"/>
              <w:jc w:val="left"/>
            </w:pPr>
            <w:r>
              <w:rPr>
                <w:bCs/>
                <w:b/>
              </w:rPr>
              <w:t xml:space="preserve">Engineering Solutions International AG</w:t>
            </w:r>
            <w:r>
              <w:br/>
            </w:r>
            <w:r>
              <w:t xml:space="preserve">Bockenheimer Landstraße 88</w:t>
            </w:r>
            <w:r>
              <w:br/>
            </w:r>
            <w:r>
              <w:t xml:space="preserve">60323 Frankfurt am Main</w:t>
            </w:r>
            <w:r>
              <w:br/>
            </w:r>
            <w:r>
              <w:t xml:space="preserve">Germany</w:t>
            </w:r>
            <w:r>
              <w:br/>
            </w:r>
            <w:r>
              <w:t xml:space="preserve">VAT ID: DE 294 118 553</w:t>
            </w:r>
            <w:r>
              <w:br/>
            </w:r>
            <w:r>
              <w:t xml:space="preserve">Contact: contracts@esi-ag.de</w:t>
            </w:r>
          </w:p>
        </w:tc>
      </w:tr>
    </w:tbl>
    <w:bookmarkEnd w:id="21"/>
    <w:bookmarkStart w:id="22" w:name="X8551c01382502a79383450a24a90765ee606127"/>
    <w:p>
      <w:pPr>
        <w:pStyle w:val="Heading2"/>
      </w:pPr>
      <w:r>
        <w:t xml:space="preserve">2. Description of Services – Mechatronics Engineer</w:t>
      </w:r>
    </w:p>
    <w:p>
      <w:pPr>
        <w:pStyle w:val="FirstParagraph"/>
      </w:pPr>
      <w:r>
        <w:t xml:space="preserve">This Purchase Order is issued by Frankfurt Industrial Automation GmbH to formally request and authorize the engagement of a qualified</w:t>
      </w:r>
      <w:r>
        <w:t xml:space="preserve"> </w:t>
      </w:r>
      <w:r>
        <w:t xml:space="preserve">Mechatronics Engineer</w:t>
      </w:r>
      <w:r>
        <w:t xml:space="preserve"> </w:t>
      </w:r>
      <w:r>
        <w:t xml:space="preserve">to provide specialized technical services at the buyer's operational facility located in</w:t>
      </w:r>
      <w:r>
        <w:t xml:space="preserve"> </w:t>
      </w:r>
      <w:r>
        <w:t xml:space="preserve">Germany Frankfurt</w:t>
      </w:r>
      <w:r>
        <w:t xml:space="preserve">. The Mechatronics Engineer shall be responsible for the design, integration, testing, and maintenance of electromechanical systems, programmable logic controllers (PLCs), industrial robotics, and sensor networks within the buyer's manufacturing and automation infrastructure in Germany Frankfurt.</w:t>
      </w:r>
    </w:p>
    <w:p>
      <w:pPr>
        <w:pStyle w:val="BodyText"/>
      </w:pPr>
      <w:r>
        <w:t xml:space="preserve">The scope of work for the Mechatronics Engineer under this Purchase Order includes, but is not limited to: system architecture design for hybrid electro-mechanical assemblies; firmware development and debugging for embedded control units; commissioning of automated production lines; troubleshooting of servo drives and motion control systems; and preparation of technical documentation compliant with German industrial standards (DIN, VDE, and IEC norms applicable in Germany Frankfurt).</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Mechatronics Engineer – Senior Level (System Design &amp; Integration) – On-site, Germany Frankfurt</w:t>
            </w:r>
          </w:p>
        </w:tc>
        <w:tc>
          <w:tcPr/>
          <w:p>
            <w:pPr>
              <w:pStyle w:val="Compact"/>
              <w:jc w:val="left"/>
            </w:pPr>
            <w:r>
              <w:t xml:space="preserve">6 months</w:t>
            </w:r>
          </w:p>
        </w:tc>
        <w:tc>
          <w:tcPr/>
          <w:p>
            <w:pPr>
              <w:pStyle w:val="Compact"/>
              <w:jc w:val="left"/>
            </w:pPr>
            <w:r>
              <w:t xml:space="preserve">€95,000 / month</w:t>
            </w:r>
          </w:p>
        </w:tc>
        <w:tc>
          <w:tcPr/>
          <w:p>
            <w:pPr>
              <w:pStyle w:val="Compact"/>
              <w:jc w:val="left"/>
            </w:pPr>
            <w:r>
              <w:t xml:space="preserve">€570,000.00</w:t>
            </w:r>
          </w:p>
        </w:tc>
      </w:tr>
      <w:tr>
        <w:tc>
          <w:tcPr/>
          <w:p>
            <w:pPr>
              <w:pStyle w:val="Compact"/>
              <w:jc w:val="left"/>
            </w:pPr>
            <w:r>
              <w:t xml:space="preserve">02</w:t>
            </w:r>
          </w:p>
        </w:tc>
        <w:tc>
          <w:tcPr/>
          <w:p>
            <w:pPr>
              <w:pStyle w:val="Compact"/>
              <w:jc w:val="left"/>
            </w:pPr>
            <w:r>
              <w:t xml:space="preserve">Mechatronics Engineer – Mid-Level (PLC Programming &amp; Commissioning) – On-site, Germany Frankfurt</w:t>
            </w:r>
          </w:p>
        </w:tc>
        <w:tc>
          <w:tcPr/>
          <w:p>
            <w:pPr>
              <w:pStyle w:val="Compact"/>
              <w:jc w:val="left"/>
            </w:pPr>
            <w:r>
              <w:t xml:space="preserve">6 months</w:t>
            </w:r>
          </w:p>
        </w:tc>
        <w:tc>
          <w:tcPr/>
          <w:p>
            <w:pPr>
              <w:pStyle w:val="Compact"/>
              <w:jc w:val="left"/>
            </w:pPr>
            <w:r>
              <w:t xml:space="preserve">€68,000 / month</w:t>
            </w:r>
          </w:p>
        </w:tc>
        <w:tc>
          <w:tcPr/>
          <w:p>
            <w:pPr>
              <w:pStyle w:val="Compact"/>
              <w:jc w:val="left"/>
            </w:pPr>
            <w:r>
              <w:t xml:space="preserve">€408,000.00</w:t>
            </w:r>
          </w:p>
        </w:tc>
      </w:tr>
      <w:tr>
        <w:tc>
          <w:tcPr/>
          <w:p>
            <w:pPr>
              <w:pStyle w:val="Compact"/>
              <w:jc w:val="left"/>
            </w:pPr>
            <w:r>
              <w:t xml:space="preserve">03</w:t>
            </w:r>
          </w:p>
        </w:tc>
        <w:tc>
          <w:tcPr/>
          <w:p>
            <w:pPr>
              <w:pStyle w:val="Compact"/>
              <w:jc w:val="left"/>
            </w:pPr>
            <w:r>
              <w:t xml:space="preserve">Specialized Tooling &amp; Diagnostic Equipment for Mechatronics Engineer deployment in Germany Frankfurt</w:t>
            </w:r>
          </w:p>
        </w:tc>
        <w:tc>
          <w:tcPr/>
          <w:p>
            <w:pPr>
              <w:pStyle w:val="Compact"/>
              <w:jc w:val="left"/>
            </w:pPr>
            <w:r>
              <w:t xml:space="preserve">One-time</w:t>
            </w:r>
          </w:p>
        </w:tc>
        <w:tc>
          <w:tcPr/>
          <w:p>
            <w:pPr>
              <w:pStyle w:val="Compact"/>
              <w:jc w:val="left"/>
            </w:pPr>
            <w:r>
              <w:t xml:space="preserve">€24,500.00</w:t>
            </w:r>
          </w:p>
        </w:tc>
        <w:tc>
          <w:tcPr/>
          <w:p>
            <w:pPr>
              <w:pStyle w:val="Compact"/>
              <w:jc w:val="left"/>
            </w:pPr>
            <w:r>
              <w:t xml:space="preserve">€24,500.00</w:t>
            </w:r>
          </w:p>
        </w:tc>
      </w:tr>
      <w:tr>
        <w:tc>
          <w:tcPr/>
          <w:p>
            <w:pPr>
              <w:pStyle w:val="Compact"/>
              <w:jc w:val="left"/>
            </w:pPr>
            <w:r>
              <w:t xml:space="preserve">04</w:t>
            </w:r>
          </w:p>
        </w:tc>
        <w:tc>
          <w:tcPr/>
          <w:p>
            <w:pPr>
              <w:pStyle w:val="Compact"/>
              <w:jc w:val="left"/>
            </w:pPr>
            <w:r>
              <w:t xml:space="preserve">Technical Training &amp; Knowledge Transfer Sessions (Mechatronics Engineer team) – Germany Frankfurt</w:t>
            </w:r>
          </w:p>
        </w:tc>
        <w:tc>
          <w:tcPr/>
          <w:p>
            <w:pPr>
              <w:pStyle w:val="Compact"/>
              <w:jc w:val="left"/>
            </w:pPr>
            <w:r>
              <w:t xml:space="preserve">3 sessions</w:t>
            </w:r>
          </w:p>
        </w:tc>
        <w:tc>
          <w:tcPr/>
          <w:p>
            <w:pPr>
              <w:pStyle w:val="Compact"/>
              <w:jc w:val="left"/>
            </w:pPr>
            <w:r>
              <w:t xml:space="preserve">€8,200.00 / session</w:t>
            </w:r>
          </w:p>
        </w:tc>
        <w:tc>
          <w:tcPr/>
          <w:p>
            <w:pPr>
              <w:pStyle w:val="Compact"/>
              <w:jc w:val="left"/>
            </w:pPr>
            <w:r>
              <w:t xml:space="preserve">€24,600.00</w:t>
            </w:r>
          </w:p>
        </w:tc>
      </w:tr>
      <w:tr>
        <w:tc>
          <w:tcPr>
            <w:gridSpan w:val="4"/>
          </w:tcPr>
          <w:p>
            <w:pPr>
              <w:pStyle w:val="Compact"/>
              <w:jc w:val="left"/>
            </w:pPr>
            <w:r>
              <w:t xml:space="preserve">Subtotal</w:t>
            </w:r>
          </w:p>
        </w:tc>
        <w:tc>
          <w:tcPr/>
          <w:p>
            <w:pPr>
              <w:pStyle w:val="Compact"/>
              <w:jc w:val="left"/>
            </w:pPr>
            <w:r>
              <w:t xml:space="preserve">€1,027,100.00</w:t>
            </w:r>
          </w:p>
        </w:tc>
      </w:tr>
      <w:tr>
        <w:tc>
          <w:tcPr>
            <w:gridSpan w:val="4"/>
          </w:tcPr>
          <w:p>
            <w:pPr>
              <w:pStyle w:val="Compact"/>
              <w:jc w:val="left"/>
            </w:pPr>
            <w:r>
              <w:t xml:space="preserve">VAT (19% – Germany Frankfurt jurisdiction)</w:t>
            </w:r>
          </w:p>
        </w:tc>
        <w:tc>
          <w:tcPr/>
          <w:p>
            <w:pPr>
              <w:pStyle w:val="Compact"/>
              <w:jc w:val="left"/>
            </w:pPr>
            <w:r>
              <w:t xml:space="preserve">€195,149.00</w:t>
            </w:r>
          </w:p>
        </w:tc>
      </w:tr>
      <w:tr>
        <w:tc>
          <w:tcPr>
            <w:gridSpan w:val="4"/>
          </w:tcPr>
          <w:p>
            <w:pPr>
              <w:pStyle w:val="Compact"/>
              <w:jc w:val="left"/>
            </w:pPr>
            <w:r>
              <w:rPr>
                <w:bCs/>
                <w:b/>
              </w:rPr>
              <w:t xml:space="preserve">Total Purchase Order Value (EUR)</w:t>
            </w:r>
          </w:p>
        </w:tc>
        <w:tc>
          <w:tcPr/>
          <w:p>
            <w:pPr>
              <w:pStyle w:val="Compact"/>
              <w:jc w:val="left"/>
            </w:pPr>
            <w:r>
              <w:rPr>
                <w:bCs/>
                <w:b/>
              </w:rPr>
              <w:t xml:space="preserve">€1,222,249.00</w:t>
            </w:r>
          </w:p>
        </w:tc>
      </w:tr>
    </w:tbl>
    <w:bookmarkEnd w:id="23"/>
    <w:bookmarkStart w:id="24" w:name="delivery-and-commencement-details"/>
    <w:p>
      <w:pPr>
        <w:pStyle w:val="Heading2"/>
      </w:pPr>
      <w:r>
        <w:t xml:space="preserve">4. Delivery and Commencement Details</w:t>
      </w:r>
    </w:p>
    <w:p>
      <w:pPr>
        <w:pStyle w:val="FirstParagraph"/>
      </w:pPr>
      <w:r>
        <w:t xml:space="preserve">The Mechatronics Engineer(s) shall commence on-site work at the buyer's facility in Germany Frankfurt no later than</w:t>
      </w:r>
      <w:r>
        <w:t xml:space="preserve"> </w:t>
      </w:r>
      <w:r>
        <w:rPr>
          <w:bCs/>
          <w:b/>
        </w:rPr>
        <w:t xml:space="preserve">1 August 2025</w:t>
      </w:r>
      <w:r>
        <w:t xml:space="preserve">. All personnel must hold valid work permits or residence authorizations for Germany and must comply with all local labor regulations applicable in the Frankfurt am Main metropolitan area. The supplier guarantees that the Mechatronics Engineer assigned under this Purchase Order possesses a minimum of eight (8) years of professional experience in mechatronic system design, holds a recognized engineering degree (Diplom-Ingenieur or equivalent), and is fluent in both German and English to facilitate seamless communication within the Germany Frankfurt operations team.</w:t>
      </w:r>
    </w:p>
    <w:bookmarkEnd w:id="24"/>
    <w:bookmarkStart w:id="25" w:name="terms-and-conditions"/>
    <w:p>
      <w:pPr>
        <w:pStyle w:val="Heading2"/>
      </w:pPr>
      <w:r>
        <w:t xml:space="preserve">5. Terms and Conditions</w:t>
      </w:r>
    </w:p>
    <w:p>
      <w:pPr>
        <w:numPr>
          <w:ilvl w:val="0"/>
          <w:numId w:val="1001"/>
        </w:numPr>
        <w:pStyle w:val="Compact"/>
      </w:pPr>
      <w:r>
        <w:rPr>
          <w:bCs/>
          <w:b/>
        </w:rPr>
        <w:t xml:space="preserve">Payment Terms:</w:t>
      </w:r>
      <w:r>
        <w:t xml:space="preserve"> </w:t>
      </w:r>
      <w:r>
        <w:t xml:space="preserve">Payment for this Purchase Order shall be made in monthly installments within thirty (30) calendar days of receipt of a valid invoice from the supplier. Invoices must reference Purchase Order number PO-2025-FRA-ME-04782 and be issued in accordance with German commercial invoicing regulations (GoBD-compliant).</w:t>
      </w:r>
    </w:p>
    <w:p>
      <w:pPr>
        <w:numPr>
          <w:ilvl w:val="0"/>
          <w:numId w:val="1001"/>
        </w:numPr>
        <w:pStyle w:val="Compact"/>
      </w:pPr>
      <w:r>
        <w:rPr>
          <w:bCs/>
          <w:b/>
        </w:rPr>
        <w:t xml:space="preserve">Performance Guarantee:</w:t>
      </w:r>
      <w:r>
        <w:t xml:space="preserve"> </w:t>
      </w:r>
      <w:r>
        <w:t xml:space="preserve">The supplier warrants that the Mechatronics Engineer shall deliver all technical outputs in compliance with the specifications outlined in Annex A of this Purchase Order. Failure to meet agreed milestones in Germany Frankfurt shall entitle the buyer to a penalty of 2% of the monthly fee per day of delay, up to a maximum of 15%.</w:t>
      </w:r>
    </w:p>
    <w:p>
      <w:pPr>
        <w:numPr>
          <w:ilvl w:val="0"/>
          <w:numId w:val="1001"/>
        </w:numPr>
        <w:pStyle w:val="Compact"/>
      </w:pPr>
      <w:r>
        <w:rPr>
          <w:bCs/>
          <w:b/>
        </w:rPr>
        <w:t xml:space="preserve">Confidentiality:</w:t>
      </w:r>
      <w:r>
        <w:t xml:space="preserve"> </w:t>
      </w:r>
      <w:r>
        <w:t xml:space="preserve">All proprietary data, system schematics, and operational information encountered by the Mechatronics Engineer during the course of this engagement in Germany Frankfurt shall be treated as strictly confidential. A separate Non-Disclosure Agreement (NDA) is attached as Annex B to this Purchase Order.</w:t>
      </w:r>
    </w:p>
    <w:p>
      <w:pPr>
        <w:numPr>
          <w:ilvl w:val="0"/>
          <w:numId w:val="1001"/>
        </w:numPr>
        <w:pStyle w:val="Compact"/>
      </w:pPr>
      <w:r>
        <w:rPr>
          <w:bCs/>
          <w:b/>
        </w:rPr>
        <w:t xml:space="preserve">Health, Safety &amp; Compliance:</w:t>
      </w:r>
      <w:r>
        <w:t xml:space="preserve"> </w:t>
      </w:r>
      <w:r>
        <w:t xml:space="preserve">The Mechatronics Engineer must adhere to all occupational health and safety regulations (Arbeitsschutzgesetz) and site-specific safety protocols at the buyer's Germany Frankfurt premises. The supplier is responsible for ensuring full compliance with German labor law (Arbeitszeitgesetz) regarding working hours and rest periods.</w:t>
      </w:r>
    </w:p>
    <w:p>
      <w:pPr>
        <w:numPr>
          <w:ilvl w:val="0"/>
          <w:numId w:val="1001"/>
        </w:numPr>
        <w:pStyle w:val="Compact"/>
      </w:pPr>
      <w:r>
        <w:rPr>
          <w:bCs/>
          <w:b/>
        </w:rPr>
        <w:t xml:space="preserve">Termination:</w:t>
      </w:r>
      <w:r>
        <w:t xml:space="preserve"> </w:t>
      </w:r>
      <w:r>
        <w:t xml:space="preserve">Either party may terminate this Purchase Order with a written notice period of sixty (60) days. In the event of termination, the buyer shall pay for all services rendered by the Mechatronics Engineer up to the effective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Germany. Any disputes arising from this Purchase Order shall be subject to the exclusive jurisdiction of the competent courts in Frankfurt am Main, Germany.</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mandates, or industrial strikes affecting operations in Germany Frankfurt.</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set forth in this Purchase Order for the engagement of the Mechatronics Engineer in Germany Frankfurt. This document constitutes a binding commercial agreement upon execution by authorized representatives of both parties.</w:t>
      </w:r>
    </w:p>
    <w:bookmarkEnd w:id="26"/>
    <w:p>
      <w:pPr>
        <w:pStyle w:val="BodyText"/>
      </w:pPr>
      <w:r>
        <w:rPr>
          <w:bCs/>
          <w:b/>
        </w:rPr>
        <w:t xml:space="preserve">For the Buyer:</w:t>
      </w:r>
      <w:r>
        <w:br/>
      </w:r>
      <w:r>
        <w:t xml:space="preserve">Frankfurt Industrial Automation GmbH</w:t>
      </w:r>
      <w:r>
        <w:br/>
      </w:r>
      <w:r>
        <w:t xml:space="preserve">Name: _________________________</w:t>
      </w:r>
      <w:r>
        <w:br/>
      </w:r>
      <w:r>
        <w:t xml:space="preserve">Title: Head of Procurement</w:t>
      </w:r>
      <w:r>
        <w:br/>
      </w:r>
      <w:r>
        <w:t xml:space="preserve">Date: _________________________</w:t>
      </w:r>
    </w:p>
    <w:p>
      <w:pPr>
        <w:pStyle w:val="BodyText"/>
      </w:pPr>
      <w:r>
        <w:rPr>
          <w:bCs/>
          <w:b/>
        </w:rPr>
        <w:t xml:space="preserve">For the Supplier:</w:t>
      </w:r>
      <w:r>
        <w:br/>
      </w:r>
      <w:r>
        <w:t xml:space="preserve">Engineering Solutions International AG</w:t>
      </w:r>
      <w:r>
        <w:br/>
      </w:r>
      <w:r>
        <w:t xml:space="preserve">Name: _________________________</w:t>
      </w:r>
      <w:r>
        <w:br/>
      </w:r>
      <w:r>
        <w:t xml:space="preserve">Title: Managing Director</w:t>
      </w:r>
      <w:r>
        <w:br/>
      </w:r>
      <w:r>
        <w:t xml:space="preserve">Date: _________________________</w:t>
      </w:r>
    </w:p>
    <w:p>
      <w:pPr>
        <w:pStyle w:val="BodyText"/>
      </w:pPr>
      <w:r>
        <w:t xml:space="preserve">This Purchase Order (PO-2025-FRA-ME-04782) is issued for the engagement of a Mechatronics Engineer at the Frankfurt Industrial Automation GmbH facility in Germany Frankfurt. This document is valid for a period of ninety (90) days from the date of issue. Unauthorized reproduction or distribution of this Purchase Order is strictly prohibited. All communications regarding this Purchase Order must reference the document number stated above.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 Germany Frankfurt</dc:title>
  <dc:creator/>
  <dc:language>en</dc:language>
  <cp:keywords/>
  <dcterms:created xsi:type="dcterms:W3CDTF">2026-10-10T02:29:26Z</dcterms:created>
  <dcterms:modified xsi:type="dcterms:W3CDTF">2026-10-10T02:29:26Z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