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0" w:name="purchase-order"/>
    <w:p>
      <w:pPr>
        <w:pStyle w:val="Heading2"/>
      </w:pPr>
      <w:r>
        <w:t xml:space="preserve">Purchase Order</w:t>
      </w:r>
    </w:p>
    <w:p>
      <w:pPr>
        <w:pStyle w:val="FirstParagraph"/>
      </w:pPr>
      <w:r>
        <w:t xml:space="preserve">PO No:</w:t>
      </w:r>
      <w:r>
        <w:t xml:space="preserve"> </w:t>
      </w:r>
      <w:r>
        <w:rPr>
          <w:bCs/>
          <w:b/>
        </w:rPr>
        <w:t xml:space="preserve">PO/ABJ/2025/04782</w:t>
      </w:r>
    </w:p>
    <w:p>
      <w:pPr>
        <w:pStyle w:val="BodyText"/>
      </w:pPr>
      <w:r>
        <w:t xml:space="preserve">Date:</w:t>
      </w:r>
      <w:r>
        <w:t xml:space="preserve"> </w:t>
      </w:r>
      <w:r>
        <w:rPr>
          <w:bCs/>
          <w:b/>
        </w:rPr>
        <w:t xml:space="preserve">15 June 2025</w:t>
      </w:r>
    </w:p>
    <w:p>
      <w:pPr>
        <w:pStyle w:val="BodyText"/>
      </w:pPr>
      <w:r>
        <w:t xml:space="preserve">Valid Until:</w:t>
      </w:r>
      <w:r>
        <w:t xml:space="preserve"> </w:t>
      </w:r>
      <w:r>
        <w:rPr>
          <w:bCs/>
          <w:b/>
        </w:rPr>
        <w:t xml:space="preserve">15 July 2025</w:t>
      </w:r>
    </w:p>
    <w:bookmarkEnd w:id="20"/>
    <w:bookmarkStart w:id="21" w:name="purchase-order-1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Services Procurement — Mechatronics Engineer Engagement</w:t>
      </w:r>
    </w:p>
    <w:p>
      <w:pPr>
        <w:pStyle w:val="BodyText"/>
      </w:pPr>
      <w:r>
        <w:t xml:space="preserve">Issued in Nigeria Abuja, Federal Capital Territory</w:t>
      </w:r>
    </w:p>
    <w:bookmarkEnd w:id="21"/>
    <w:bookmarkStart w:id="22" w:name="purchasing-party-buyer"/>
    <w:p>
      <w:pPr>
        <w:pStyle w:val="Heading3"/>
      </w:pPr>
      <w:r>
        <w:t xml:space="preserve">1. Purchasing Party (Buyer)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Nigerian Industrial Automation &amp; Systems Ltd. (NIASL)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Plot 14, Aminu Kano Crescent, Wuse II, Nigeria Abuja, FCT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RC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RC/112/45876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Tax ID (TIN):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12345678-0001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Chukwuma Okafor, Head of Procurement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 / Phone: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procurement@niasl.ng / +234 803 555 7214</w:t>
            </w:r>
          </w:p>
        </w:tc>
      </w:tr>
    </w:tbl>
    <w:bookmarkEnd w:id="22"/>
    <w:bookmarkStart w:id="23" w:name="supplier-service-provider-seller"/>
    <w:p>
      <w:pPr>
        <w:pStyle w:val="Heading3"/>
      </w:pPr>
      <w:r>
        <w:t xml:space="preserve">2. Supplier / Service Provider (Seller)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Amina Yusuf Bello,</w:t>
            </w:r>
            <w:r>
              <w:t xml:space="preserve"> </w:t>
            </w:r>
            <w:r>
              <w:t xml:space="preserve">Mechatronics Engineer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 Gana Street, Maitama, Nigeria Abuja, FCT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License: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Coren Reg. No. ME/2019/00342 (Mechatronics &amp; Electrical Engineering)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Tax ID (TIN):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87654321-0002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 / Phone: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ayusuf.bello@mechatronics-abuja.com / +234 806 442 9981</w:t>
            </w:r>
          </w:p>
        </w:tc>
      </w:tr>
    </w:tbl>
    <w:bookmarkEnd w:id="23"/>
    <w:bookmarkStart w:id="24" w:name="scope-of-work-item-description"/>
    <w:p>
      <w:pPr>
        <w:pStyle w:val="Heading3"/>
      </w:pPr>
      <w:r>
        <w:t xml:space="preserve">3. Scope of Work &amp; Item Description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Nigerian Industrial Automation &amp; Systems Ltd. to engage the services of a qualified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for the design, integration, commissioning, and maintenance of an automated production line at the company's manufacturing facility located in Nigeria Abuja.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shall be responsible for the following deliverables: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 design and architectural planning of the mechatronic assembly line, including PLC programming, sensor integration, and HMI configuration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Procurement coordination and installation of servo motors, actuators, conveyor systems, and industrial robotics arms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12,800,000.00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12,800,000.00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commissioning, calibration, and performance testing of the complete mechatronic system in Nigeria Abuja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of 12 (twelve) NIASL plant operators on system operation, troubleshooting, and preventive maintenance protocols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Provision of a 12-month post-commissioning maintenance and technical support retainer for the mechatronic system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Submission of as-built documentation, wiring diagrams, PLC source code, and user manuals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28,300,000.00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(7.5%)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2,122,500.00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Withholding Tax (5%)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(1,415,000.00)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NET PAYABLE AMOUNT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29,007,500.00</w:t>
            </w:r>
          </w:p>
        </w:tc>
      </w:tr>
    </w:tbl>
    <w:bookmarkEnd w:id="24"/>
    <w:bookmarkStart w:id="25" w:name="delivery-performance-schedule"/>
    <w:p>
      <w:pPr>
        <w:pStyle w:val="Heading3"/>
      </w:pPr>
      <w:r>
        <w:t xml:space="preserve">4. Delivery &amp; Performance Schedule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shall commence work on</w:t>
      </w:r>
      <w:r>
        <w:t xml:space="preserve"> </w:t>
      </w:r>
      <w:r>
        <w:rPr>
          <w:bCs/>
          <w:b/>
        </w:rPr>
        <w:t xml:space="preserve">1 July 2025</w:t>
      </w:r>
      <w:r>
        <w:t xml:space="preserve"> </w:t>
      </w:r>
      <w:r>
        <w:t xml:space="preserve">at the NIASL facility in Nigeria Abuja. The complete system shall be commissioned and handed over no later than</w:t>
      </w:r>
      <w:r>
        <w:t xml:space="preserve"> </w:t>
      </w:r>
      <w:r>
        <w:rPr>
          <w:bCs/>
          <w:b/>
        </w:rPr>
        <w:t xml:space="preserve">30 September 2025</w:t>
      </w:r>
      <w:r>
        <w:t xml:space="preserve">. All deliverables, including documentation and training, must be completed within the stipulated timeline. Any delay beyond the agreed schedule shall attract a penalty of 0.5% of the total contract value per calendar day of delay, capped at 10% of the total contract value.</w:t>
      </w:r>
    </w:p>
    <w:bookmarkEnd w:id="25"/>
    <w:bookmarkStart w:id="26" w:name="payment-terms"/>
    <w:p>
      <w:pPr>
        <w:pStyle w:val="Heading3"/>
      </w:pPr>
      <w:r>
        <w:t xml:space="preserve">5. Payment Terms</w:t>
      </w:r>
    </w:p>
    <w:p>
      <w:pPr>
        <w:pStyle w:val="FirstParagraph"/>
      </w:pPr>
      <w:r>
        <w:t xml:space="preserve">Payment for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made in the following milestones via bank transfer to the</w:t>
      </w:r>
      <w:r>
        <w:t xml:space="preserve"> </w:t>
      </w:r>
      <w:r>
        <w:t xml:space="preserve">Mechatronics Engineer</w:t>
      </w:r>
      <w:r>
        <w:t xml:space="preserve">'s designated account: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Trigger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Advance Payment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8,702,250.00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signing of this Purchase Order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Mid-Project Payment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11,603,000.00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completion of installation and pre-commissioning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Payment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8,702,250.00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successful handover, training completion, and acceptance</w:t>
            </w:r>
          </w:p>
        </w:tc>
      </w:tr>
    </w:tbl>
    <w:p>
      <w:pPr>
        <w:pStyle w:val="BodyText"/>
      </w:pPr>
      <w:r>
        <w:t xml:space="preserve">All payments shall be made within fourteen (14) calendar days of the milestone trigger.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shall submit a valid tax invoice for each payment request.</w:t>
      </w:r>
    </w:p>
    <w:bookmarkEnd w:id="26"/>
    <w:bookmarkStart w:id="27" w:name="terms-and-conditions"/>
    <w:p>
      <w:pPr>
        <w:pStyle w:val="Heading3"/>
      </w:pPr>
      <w:r>
        <w:t xml:space="preserve">6.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Nigerian Industrial Automation &amp; Systems Ltd. and the named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upon signature by both parties.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shall comply with all applicable Nigerian engineering standards, including those set by the Council for the Regulation of Engineering in Nigeria (COREN) and the Nigerian Standards Organisation (SON).</w:t>
      </w:r>
    </w:p>
    <w:p>
      <w:pPr>
        <w:numPr>
          <w:ilvl w:val="0"/>
          <w:numId w:val="1001"/>
        </w:numPr>
        <w:pStyle w:val="Compact"/>
      </w:pPr>
      <w:r>
        <w:t xml:space="preserve">All work shall be performed at the NIASL facility in Nigeria Abuja, FCT, unless otherwise agreed in writing by both parties.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shall maintain professional indemnity insurance with a minimum cover of NGN 50,000,000 for the duration of the engagement.</w:t>
      </w:r>
    </w:p>
    <w:p>
      <w:pPr>
        <w:numPr>
          <w:ilvl w:val="0"/>
          <w:numId w:val="1001"/>
        </w:numPr>
        <w:pStyle w:val="Compact"/>
      </w:pPr>
      <w:r>
        <w:t xml:space="preserve">Intellectual property developed specifically for NIASL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vest in NIASL upon full payment.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retains rights to pre-existing methodologies and tools.</w:t>
      </w:r>
    </w:p>
    <w:p>
      <w:pPr>
        <w:numPr>
          <w:ilvl w:val="0"/>
          <w:numId w:val="1001"/>
        </w:numPr>
        <w:pStyle w:val="Compact"/>
      </w:pPr>
      <w:r>
        <w:t xml:space="preserve">Either party may terminate this agreement with thirty (30) days' written notice. In the event of termination,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shall be compensated for work completed up to the termination date.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 Nigeria Abuja in accordance with the Arbitration and Conciliation Act, Cap A18, Laws of the Federation of Nigeria 2004.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Federal Republic of Nigeria.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warrants that all components and systems installed shall be free from defects for a period of twelve (12) months from the date of commissioning.</w:t>
      </w:r>
    </w:p>
    <w:p>
      <w:pPr>
        <w:numPr>
          <w:ilvl w:val="0"/>
          <w:numId w:val="1001"/>
        </w:numPr>
        <w:pStyle w:val="Compact"/>
      </w:pPr>
      <w:r>
        <w:t xml:space="preserve">Confidentiality: Both parties agree to maintain strict confidentiality regarding proprietary information, trade secrets, and technical data exchanged during the course of this engagement.</w:t>
      </w:r>
    </w:p>
    <w:bookmarkEnd w:id="27"/>
    <w:bookmarkStart w:id="28" w:name="acceptance-signatures"/>
    <w:p>
      <w:pPr>
        <w:pStyle w:val="Heading3"/>
      </w:pPr>
      <w:r>
        <w:t xml:space="preserve">7. Acceptance &amp; Signatures</w:t>
      </w:r>
    </w:p>
    <w:p>
      <w:pPr>
        <w:pStyle w:val="FirstParagraph"/>
      </w:pPr>
      <w:r>
        <w:t xml:space="preserve">By signing below, both parties acknowledge and accept all terms, conditions, and obligations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in Nigeria Abuja.</w:t>
      </w:r>
    </w:p>
    <w:p>
      <w:pPr>
        <w:pStyle w:val="BodyText"/>
      </w:pPr>
      <w:r>
        <w:rPr>
          <w:bCs/>
          <w:b/>
        </w:rPr>
        <w:t xml:space="preserve">For and on behalf of NIASL (Buyer):</w:t>
      </w:r>
    </w:p>
    <w:p>
      <w:pPr>
        <w:pStyle w:val="BodyText"/>
      </w:pPr>
      <w:r>
        <w:t xml:space="preserve">Name: Mr. Chukwuma Okafor</w:t>
      </w:r>
      <w:r>
        <w:br/>
      </w:r>
      <w:r>
        <w:t xml:space="preserve">Title: Head of Procurement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 the Mechatronics Engineer (Seller):</w:t>
      </w:r>
    </w:p>
    <w:p>
      <w:pPr>
        <w:pStyle w:val="BodyText"/>
      </w:pPr>
      <w:r>
        <w:t xml:space="preserve">Name: Dr. Amina Yusuf Bello</w:t>
      </w:r>
      <w:r>
        <w:br/>
      </w:r>
      <w:r>
        <w:t xml:space="preserve">Title: Lead Mechatronics Engineer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bookmarkEnd w:id="28"/>
    <w:p>
      <w:pPr>
        <w:pStyle w:val="BodyText"/>
      </w:pPr>
      <w:r>
        <w:rPr>
          <w:bCs/>
          <w:b/>
        </w:rPr>
        <w:t xml:space="preserve">Purchase Order</w:t>
      </w:r>
      <w:r>
        <w:t xml:space="preserve"> </w:t>
      </w:r>
      <w:r>
        <w:t xml:space="preserve">PO/ABJ/2025/04782 — Nigerian Industrial Automation &amp; Systems Ltd., Nigeria Abuja, FCT</w:t>
      </w:r>
    </w:p>
    <w:p>
      <w:pPr>
        <w:pStyle w:val="BodyText"/>
      </w:pPr>
      <w:r>
        <w:t xml:space="preserve">This document is issued in duplicate. One copy is retained by the Buyer and one copy is issued to the</w:t>
      </w:r>
      <w:r>
        <w:t xml:space="preserve"> </w:t>
      </w:r>
      <w:r>
        <w:t xml:space="preserve">Mechatronics Engineer</w:t>
      </w:r>
      <w:r>
        <w:t xml:space="preserve">. Unauthorized reproduction is prohibited.</w:t>
      </w:r>
    </w:p>
    <w:p>
      <w:pPr>
        <w:pStyle w:val="BodyText"/>
      </w:pPr>
      <w:r>
        <w:t xml:space="preserve">© 2025 NIASL. All rights reserved. | Document generated in Nigeria Abuja, Federal Capital Territory, Nigeria.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Mechatronics Engineer - Nigeria Abuja</dc:title>
  <dc:creator/>
  <dc:language>en</dc:language>
  <cp:keywords/>
  <dcterms:created xsi:type="dcterms:W3CDTF">2026-10-10T03:20:43Z</dcterms:created>
  <dcterms:modified xsi:type="dcterms:W3CDTF">2026-10-10T03:20:43Z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