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purchase-order"/>
    <w:p>
      <w:pPr>
        <w:pStyle w:val="Heading1"/>
      </w:pPr>
      <w:r>
        <w:t xml:space="preserve">PURCHASE ORDER</w:t>
      </w:r>
    </w:p>
    <w:p>
      <w:pPr>
        <w:pStyle w:val="FirstParagraph"/>
      </w:pPr>
      <w:r>
        <w:t xml:space="preserve">Instituto de Investigación Médica Avanzada S.A. (IIMA)</w:t>
      </w:r>
    </w:p>
    <w:p>
      <w:pPr>
        <w:pStyle w:val="BodyText"/>
      </w:pPr>
      <w:r>
        <w:t xml:space="preserve">Medical Research Division — Buenos Aires, Argentina</w:t>
      </w:r>
    </w:p>
    <w:p>
      <w:pPr>
        <w:pStyle w:val="BodyText"/>
      </w:pPr>
      <w:r>
        <w:t xml:space="preserve">CUIT: 30-71234567-8 | Domicilio Fiscal: Av. Corrientes 2340, Piso 12, C1043AAB, Buenos Aires, Argentina</w:t>
      </w:r>
    </w:p>
    <w:bookmarkEnd w:id="20"/>
    <w:p>
      <w:pPr>
        <w:pStyle w:val="BodyText"/>
      </w:pPr>
      <w:r>
        <w:rPr>
          <w:bCs/>
          <w:b/>
        </w:rPr>
        <w:t xml:space="preserve">Purchase Order No.:</w:t>
      </w:r>
      <w:r>
        <w:t xml:space="preserve"> </w:t>
      </w:r>
      <w:r>
        <w:t xml:space="preserve">PO-BA-2025-04871</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45 Days</w:t>
      </w:r>
      <w:r>
        <w:br/>
      </w:r>
      <w:r>
        <w:rPr>
          <w:bCs/>
          <w:b/>
        </w:rPr>
        <w:t xml:space="preserve">Currency:</w:t>
      </w:r>
      <w:r>
        <w:t xml:space="preserve"> </w:t>
      </w:r>
      <w:r>
        <w:t xml:space="preserve">Argentine Peso (ARS) / USD</w:t>
      </w:r>
      <w:r>
        <w:br/>
      </w:r>
      <w:r>
        <w:rPr>
          <w:bCs/>
          <w:b/>
        </w:rPr>
        <w:t xml:space="preserve">Incoterms:</w:t>
      </w:r>
      <w:r>
        <w:t xml:space="preserve"> </w:t>
      </w:r>
      <w:r>
        <w:t xml:space="preserve">DDP Buenos Aires</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(Requisitioning Entity)</w:t>
            </w:r>
          </w:p>
        </w:tc>
        <w:tc>
          <w:tcPr/>
          <w:p>
            <w:pPr>
              <w:pStyle w:val="Compact"/>
              <w:jc w:val="left"/>
            </w:pPr>
            <w:r>
              <w:t xml:space="preserve">SELLER (Supplier)</w:t>
            </w:r>
          </w:p>
        </w:tc>
      </w:tr>
      <w:tr>
        <w:tc>
          <w:tcPr/>
          <w:p>
            <w:pPr>
              <w:pStyle w:val="Compact"/>
              <w:jc w:val="left"/>
            </w:pPr>
            <w:r>
              <w:rPr>
                <w:bCs/>
                <w:b/>
              </w:rPr>
              <w:t xml:space="preserve">Instituto de Investigación Médica Avanzada S.A. (IIMA)</w:t>
            </w:r>
            <w:r>
              <w:br/>
            </w:r>
            <w:r>
              <w:t xml:space="preserve">Medical Research Division</w:t>
            </w:r>
            <w:r>
              <w:br/>
            </w:r>
            <w:r>
              <w:t xml:space="preserve">Av. Corrientes 2340, Piso 12</w:t>
            </w:r>
            <w:r>
              <w:br/>
            </w:r>
            <w:r>
              <w:t xml:space="preserve">C1043AAB, Buenos Aires, Argentina</w:t>
            </w:r>
            <w:r>
              <w:br/>
            </w:r>
            <w:r>
              <w:t xml:space="preserve">Tel: +54 11 4321-5678</w:t>
            </w:r>
            <w:r>
              <w:br/>
            </w:r>
            <w:r>
              <w:t xml:space="preserve">Email: compras@iima-ba.com.ar</w:t>
            </w:r>
            <w:r>
              <w:br/>
            </w:r>
            <w:r>
              <w:t xml:space="preserve">CUIT: 30-71234567-8</w:t>
            </w:r>
          </w:p>
        </w:tc>
        <w:tc>
          <w:tcPr/>
          <w:p>
            <w:pPr>
              <w:pStyle w:val="Compact"/>
              <w:jc w:val="left"/>
            </w:pPr>
            <w:r>
              <w:rPr>
                <w:bCs/>
                <w:b/>
              </w:rPr>
              <w:t xml:space="preserve">LabTech Scientific Instruments S.R.L.</w:t>
            </w:r>
            <w:r>
              <w:br/>
            </w:r>
            <w:r>
              <w:t xml:space="preserve">Calle Sarmiento 1876, 3er Piso</w:t>
            </w:r>
            <w:r>
              <w:br/>
            </w:r>
            <w:r>
              <w:t xml:space="preserve">C1084AAE, Buenos Aires, Argentina</w:t>
            </w:r>
            <w:r>
              <w:br/>
            </w:r>
            <w:r>
              <w:t xml:space="preserve">Tel: +54 11 5678-9012</w:t>
            </w:r>
            <w:r>
              <w:br/>
            </w:r>
            <w:r>
              <w:t xml:space="preserve">Email: ventas@labtech-sci.com.ar</w:t>
            </w:r>
            <w:r>
              <w:br/>
            </w:r>
            <w:r>
              <w:t xml:space="preserve">CUIT: 30-69876543-2</w:t>
            </w:r>
          </w:p>
        </w:tc>
      </w:tr>
    </w:tbl>
    <w:p>
      <w:pPr>
        <w:pStyle w:val="BodyText"/>
      </w:pPr>
      <w:r>
        <w:t xml:space="preserve">2. PURPOSE AND CONTEXT OF THIS PURCHASE ORDER</w:t>
      </w:r>
    </w:p>
    <w:p>
      <w:pPr>
        <w:pStyle w:val="BodyText"/>
      </w:pPr>
      <w:r>
        <w:t xml:space="preserve">This Purchase Order is issued by the Medical Research Division of the Instituto de Investigación Médica Avanzada S.A. (IIMA), a registered medical research institution operating in Buenos Aires, Argentina, to procure specialized laboratory equipment, reagents, and technical services required for the ongoing work of our senior</w:t>
      </w:r>
      <w:r>
        <w:t xml:space="preserve"> </w:t>
      </w:r>
      <w:r>
        <w:t xml:space="preserve">Medical Researcher</w:t>
      </w:r>
      <w:r>
        <w:t xml:space="preserve">, Dr. Elena Marchetti (Employee ID: MR-2019-0042), who is leading a Phase III clinical trial on novel immunotherapy protocols for autoimmune disorders. The procurement described herein is essential to maintain the operational capacity of the Medical Researcher's laboratory suite located at the IIMA facility in the microdistrict of San Nicolás, Buenos Aires, and to ensure compliance with the regulatory standards established by the Administración Nacional de Medicamentos, Alimentos y Tecnología Médica (ANMAT) and the Argentine National University of Buenos Aires (UBA) research ethics board.</w:t>
      </w:r>
    </w:p>
    <w:p>
      <w:pPr>
        <w:pStyle w:val="BodyText"/>
      </w:pPr>
      <w:r>
        <w:t xml:space="preserve">3. LINE ITEMS — ITEMS AND SERVICES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Total (ARS)</w:t>
            </w:r>
          </w:p>
        </w:tc>
        <w:tc>
          <w:tcPr/>
          <w:p>
            <w:pPr>
              <w:pStyle w:val="Compact"/>
              <w:jc w:val="left"/>
            </w:pPr>
            <w:r>
              <w:t xml:space="preserve">Delivery / Notes</w:t>
            </w:r>
          </w:p>
        </w:tc>
      </w:tr>
      <w:tr>
        <w:tc>
          <w:tcPr/>
          <w:p>
            <w:pPr>
              <w:pStyle w:val="Compact"/>
              <w:jc w:val="left"/>
            </w:pPr>
            <w:r>
              <w:t xml:space="preserve">01</w:t>
            </w:r>
          </w:p>
        </w:tc>
        <w:tc>
          <w:tcPr/>
          <w:p>
            <w:pPr>
              <w:pStyle w:val="Compact"/>
              <w:jc w:val="left"/>
            </w:pPr>
            <w:r>
              <w:t xml:space="preserve">Real-Time PCR Thermal Cycler (Applied Biosystems 7500) — for genomic analysis by the Medical Researcher's team</w:t>
            </w:r>
          </w:p>
        </w:tc>
        <w:tc>
          <w:tcPr/>
          <w:p>
            <w:pPr>
              <w:pStyle w:val="Compact"/>
              <w:jc w:val="left"/>
            </w:pPr>
            <w:r>
              <w:t xml:space="preserve">2</w:t>
            </w:r>
          </w:p>
        </w:tc>
        <w:tc>
          <w:tcPr/>
          <w:p>
            <w:pPr>
              <w:pStyle w:val="Compact"/>
              <w:jc w:val="left"/>
            </w:pPr>
            <w:r>
              <w:t xml:space="preserve">4,850,000.00</w:t>
            </w:r>
          </w:p>
        </w:tc>
        <w:tc>
          <w:tcPr/>
          <w:p>
            <w:pPr>
              <w:pStyle w:val="Compact"/>
              <w:jc w:val="left"/>
            </w:pPr>
            <w:r>
              <w:t xml:space="preserve">9,700,000.00</w:t>
            </w:r>
          </w:p>
        </w:tc>
        <w:tc>
          <w:tcPr/>
          <w:p>
            <w:pPr>
              <w:pStyle w:val="Compact"/>
              <w:jc w:val="left"/>
            </w:pPr>
            <w:r>
              <w:t xml:space="preserve">Deliver to IIMA Lab, Buenos Aires. Installation included.</w:t>
            </w:r>
          </w:p>
        </w:tc>
      </w:tr>
      <w:tr>
        <w:tc>
          <w:tcPr/>
          <w:p>
            <w:pPr>
              <w:pStyle w:val="Compact"/>
              <w:jc w:val="left"/>
            </w:pPr>
            <w:r>
              <w:t xml:space="preserve">02</w:t>
            </w:r>
          </w:p>
        </w:tc>
        <w:tc>
          <w:tcPr/>
          <w:p>
            <w:pPr>
              <w:pStyle w:val="Compact"/>
              <w:jc w:val="left"/>
            </w:pPr>
            <w:r>
              <w:t xml:space="preserve">Flow Cytometry Analyzer (BD FACSCanto II) with 4-laser configuration — for immunophenotyping studies</w:t>
            </w:r>
          </w:p>
        </w:tc>
        <w:tc>
          <w:tcPr/>
          <w:p>
            <w:pPr>
              <w:pStyle w:val="Compact"/>
              <w:jc w:val="left"/>
            </w:pPr>
            <w:r>
              <w:t xml:space="preserve">1</w:t>
            </w:r>
          </w:p>
        </w:tc>
        <w:tc>
          <w:tcPr/>
          <w:p>
            <w:pPr>
              <w:pStyle w:val="Compact"/>
              <w:jc w:val="left"/>
            </w:pPr>
            <w:r>
              <w:t xml:space="preserve">12,300,000.00</w:t>
            </w:r>
          </w:p>
        </w:tc>
        <w:tc>
          <w:tcPr/>
          <w:p>
            <w:pPr>
              <w:pStyle w:val="Compact"/>
              <w:jc w:val="left"/>
            </w:pPr>
            <w:r>
              <w:t xml:space="preserve">12,300,000.00</w:t>
            </w:r>
          </w:p>
        </w:tc>
        <w:tc>
          <w:tcPr/>
          <w:p>
            <w:pPr>
              <w:pStyle w:val="Compact"/>
              <w:jc w:val="left"/>
            </w:pPr>
            <w:r>
              <w:t xml:space="preserve">Deliver to IIMA Lab, Buenos Aires. Calibration certificate required.</w:t>
            </w:r>
          </w:p>
        </w:tc>
      </w:tr>
      <w:tr>
        <w:tc>
          <w:tcPr/>
          <w:p>
            <w:pPr>
              <w:pStyle w:val="Compact"/>
              <w:jc w:val="left"/>
            </w:pPr>
            <w:r>
              <w:t xml:space="preserve">03</w:t>
            </w:r>
          </w:p>
        </w:tc>
        <w:tc>
          <w:tcPr/>
          <w:p>
            <w:pPr>
              <w:pStyle w:val="Compact"/>
              <w:jc w:val="left"/>
            </w:pPr>
            <w:r>
              <w:t xml:space="preserve">Monoclonal Antibody Reagent Kit (Anti-CD4, Anti-CD8, Anti-CD19) — 12-month supply for the Medical Researcher's immunotherapy trial</w:t>
            </w:r>
          </w:p>
        </w:tc>
        <w:tc>
          <w:tcPr/>
          <w:p>
            <w:pPr>
              <w:pStyle w:val="Compact"/>
              <w:jc w:val="left"/>
            </w:pPr>
            <w:r>
              <w:t xml:space="preserve">24</w:t>
            </w:r>
          </w:p>
        </w:tc>
        <w:tc>
          <w:tcPr/>
          <w:p>
            <w:pPr>
              <w:pStyle w:val="Compact"/>
              <w:jc w:val="left"/>
            </w:pPr>
            <w:r>
              <w:t xml:space="preserve">185,000.00</w:t>
            </w:r>
          </w:p>
        </w:tc>
        <w:tc>
          <w:tcPr/>
          <w:p>
            <w:pPr>
              <w:pStyle w:val="Compact"/>
              <w:jc w:val="left"/>
            </w:pPr>
            <w:r>
              <w:t xml:space="preserve">4,440,000.00</w:t>
            </w:r>
          </w:p>
        </w:tc>
        <w:tc>
          <w:tcPr/>
          <w:p>
            <w:pPr>
              <w:pStyle w:val="Compact"/>
              <w:jc w:val="left"/>
            </w:pPr>
            <w:r>
              <w:t xml:space="preserve">Cold-chain shipping to Buenos Aires. ANMAT registration no. required on label.</w:t>
            </w:r>
          </w:p>
        </w:tc>
      </w:tr>
      <w:tr>
        <w:tc>
          <w:tcPr/>
          <w:p>
            <w:pPr>
              <w:pStyle w:val="Compact"/>
              <w:jc w:val="left"/>
            </w:pPr>
            <w:r>
              <w:t xml:space="preserve">04</w:t>
            </w:r>
          </w:p>
        </w:tc>
        <w:tc>
          <w:tcPr/>
          <w:p>
            <w:pPr>
              <w:pStyle w:val="Compact"/>
              <w:jc w:val="left"/>
            </w:pPr>
            <w:r>
              <w:t xml:space="preserve">Ultra-Low Temperature Freezer (-80°C, 400L) for biological sample storage</w:t>
            </w:r>
          </w:p>
        </w:tc>
        <w:tc>
          <w:tcPr/>
          <w:p>
            <w:pPr>
              <w:pStyle w:val="Compact"/>
              <w:jc w:val="left"/>
            </w:pPr>
            <w:r>
              <w:t xml:space="preserve">1</w:t>
            </w:r>
          </w:p>
        </w:tc>
        <w:tc>
          <w:tcPr/>
          <w:p>
            <w:pPr>
              <w:pStyle w:val="Compact"/>
              <w:jc w:val="left"/>
            </w:pPr>
            <w:r>
              <w:t xml:space="preserve">3,200,000.00</w:t>
            </w:r>
          </w:p>
        </w:tc>
        <w:tc>
          <w:tcPr/>
          <w:p>
            <w:pPr>
              <w:pStyle w:val="Compact"/>
              <w:jc w:val="left"/>
            </w:pPr>
            <w:r>
              <w:t xml:space="preserve">3,200,000.00</w:t>
            </w:r>
          </w:p>
        </w:tc>
        <w:tc>
          <w:tcPr/>
          <w:p>
            <w:pPr>
              <w:pStyle w:val="Compact"/>
              <w:jc w:val="left"/>
            </w:pPr>
            <w:r>
              <w:t xml:space="preserve">Deliver to IIMA Lab, Buenos Aires. Electrical installation by supplier.</w:t>
            </w:r>
          </w:p>
        </w:tc>
      </w:tr>
      <w:tr>
        <w:tc>
          <w:tcPr/>
          <w:p>
            <w:pPr>
              <w:pStyle w:val="Compact"/>
              <w:jc w:val="left"/>
            </w:pPr>
            <w:r>
              <w:t xml:space="preserve">05</w:t>
            </w:r>
          </w:p>
        </w:tc>
        <w:tc>
          <w:tcPr/>
          <w:p>
            <w:pPr>
              <w:pStyle w:val="Compact"/>
              <w:jc w:val="left"/>
            </w:pPr>
            <w:r>
              <w:t xml:space="preserve">Technical Support &amp; Calibration Service — quarterly maintenance for all instruments listed above (12-month contract)</w:t>
            </w:r>
          </w:p>
        </w:tc>
        <w:tc>
          <w:tcPr/>
          <w:p>
            <w:pPr>
              <w:pStyle w:val="Compact"/>
              <w:jc w:val="left"/>
            </w:pPr>
            <w:r>
              <w:t xml:space="preserve">1</w:t>
            </w:r>
          </w:p>
        </w:tc>
        <w:tc>
          <w:tcPr/>
          <w:p>
            <w:pPr>
              <w:pStyle w:val="Compact"/>
              <w:jc w:val="left"/>
            </w:pPr>
            <w:r>
              <w:t xml:space="preserve">2,100,000.00</w:t>
            </w:r>
          </w:p>
        </w:tc>
        <w:tc>
          <w:tcPr/>
          <w:p>
            <w:pPr>
              <w:pStyle w:val="Compact"/>
              <w:jc w:val="left"/>
            </w:pPr>
            <w:r>
              <w:t xml:space="preserve">2,100,000.00</w:t>
            </w:r>
          </w:p>
        </w:tc>
        <w:tc>
          <w:tcPr/>
          <w:p>
            <w:pPr>
              <w:pStyle w:val="Compact"/>
              <w:jc w:val="left"/>
            </w:pPr>
            <w:r>
              <w:t xml:space="preserve">Service performed on-site in Buenos Aires. Response time: 48 hours.</w:t>
            </w:r>
          </w:p>
        </w:tc>
      </w:tr>
      <w:tr>
        <w:tc>
          <w:tcPr/>
          <w:p>
            <w:pPr>
              <w:pStyle w:val="Compact"/>
              <w:jc w:val="left"/>
            </w:pPr>
            <w:r>
              <w:t xml:space="preserve">06</w:t>
            </w:r>
          </w:p>
        </w:tc>
        <w:tc>
          <w:tcPr/>
          <w:p>
            <w:pPr>
              <w:pStyle w:val="Compact"/>
              <w:jc w:val="left"/>
            </w:pPr>
            <w:r>
              <w:t xml:space="preserve">Personal Protective Equipment (PPE) — N95 respirators, nitrile gloves, lab coats, safety goggles — 6-month supply for 15 research staff including the lead Medical Researcher</w:t>
            </w:r>
          </w:p>
        </w:tc>
        <w:tc>
          <w:tcPr/>
          <w:p>
            <w:pPr>
              <w:pStyle w:val="Compact"/>
              <w:jc w:val="left"/>
            </w:pPr>
            <w:r>
              <w:t xml:space="preserve">15</w:t>
            </w:r>
          </w:p>
        </w:tc>
        <w:tc>
          <w:tcPr/>
          <w:p>
            <w:pPr>
              <w:pStyle w:val="Compact"/>
              <w:jc w:val="left"/>
            </w:pPr>
            <w:r>
              <w:t xml:space="preserve">95,000.00</w:t>
            </w:r>
          </w:p>
        </w:tc>
        <w:tc>
          <w:tcPr/>
          <w:p>
            <w:pPr>
              <w:pStyle w:val="Compact"/>
              <w:jc w:val="left"/>
            </w:pPr>
            <w:r>
              <w:t xml:space="preserve">1,425,000.00</w:t>
            </w:r>
          </w:p>
        </w:tc>
        <w:tc>
          <w:tcPr/>
          <w:p>
            <w:pPr>
              <w:pStyle w:val="Compact"/>
              <w:jc w:val="left"/>
            </w:pPr>
            <w:r>
              <w:t xml:space="preserve">Deliver to IIMA Lab, Buenos Aires. Argentine INR certification required.</w:t>
            </w:r>
          </w:p>
        </w:tc>
      </w:tr>
      <w:tr>
        <w:tc>
          <w:tcPr/>
          <w:p>
            <w:pPr>
              <w:pStyle w:val="Compact"/>
              <w:jc w:val="left"/>
            </w:pPr>
            <w:r>
              <w:t xml:space="preserve">07</w:t>
            </w:r>
          </w:p>
        </w:tc>
        <w:tc>
          <w:tcPr/>
          <w:p>
            <w:pPr>
              <w:pStyle w:val="Compact"/>
              <w:jc w:val="left"/>
            </w:pPr>
            <w:r>
              <w:t xml:space="preserve">Software License — Bioinformatics Analysis Platform (QIIME 2 + custom pipeline) — annual license for 10 concurrent users</w:t>
            </w:r>
          </w:p>
        </w:tc>
        <w:tc>
          <w:tcPr/>
          <w:p>
            <w:pPr>
              <w:pStyle w:val="Compact"/>
              <w:jc w:val="left"/>
            </w:pPr>
            <w:r>
              <w:t xml:space="preserve">10</w:t>
            </w:r>
          </w:p>
        </w:tc>
        <w:tc>
          <w:tcPr/>
          <w:p>
            <w:pPr>
              <w:pStyle w:val="Compact"/>
              <w:jc w:val="left"/>
            </w:pPr>
            <w:r>
              <w:t xml:space="preserve">120,000.00</w:t>
            </w:r>
          </w:p>
        </w:tc>
        <w:tc>
          <w:tcPr/>
          <w:p>
            <w:pPr>
              <w:pStyle w:val="Compact"/>
              <w:jc w:val="left"/>
            </w:pPr>
            <w:r>
              <w:t xml:space="preserve">1,200,000.00</w:t>
            </w:r>
          </w:p>
        </w:tc>
        <w:tc>
          <w:tcPr/>
          <w:p>
            <w:pPr>
              <w:pStyle w:val="Compact"/>
              <w:jc w:val="left"/>
            </w:pPr>
            <w:r>
              <w:t xml:space="preserve">Digital delivery. Training session in Buenos Aires included.</w:t>
            </w:r>
          </w:p>
        </w:tc>
      </w:tr>
      <w:tr>
        <w:tc>
          <w:tcPr>
            <w:gridSpan w:val="4"/>
          </w:tcPr>
          <w:p>
            <w:pPr>
              <w:pStyle w:val="Compact"/>
              <w:jc w:val="right"/>
            </w:pPr>
            <w:r>
              <w:t xml:space="preserve">SUBTOTAL:</w:t>
            </w:r>
          </w:p>
        </w:tc>
        <w:tc>
          <w:tcPr/>
          <w:p>
            <w:pPr>
              <w:pStyle w:val="Compact"/>
              <w:jc w:val="left"/>
            </w:pPr>
            <w:r>
              <w:t xml:space="preserve">34,365,000.00</w:t>
            </w:r>
          </w:p>
        </w:tc>
        <w:tc>
          <w:tcPr/>
          <w:p>
            <w:pPr>
              <w:pStyle w:val="Compact"/>
            </w:pPr>
          </w:p>
        </w:tc>
      </w:tr>
      <w:tr>
        <w:tc>
          <w:tcPr>
            <w:gridSpan w:val="4"/>
          </w:tcPr>
          <w:p>
            <w:pPr>
              <w:pStyle w:val="Compact"/>
              <w:jc w:val="right"/>
            </w:pPr>
            <w:r>
              <w:t xml:space="preserve">IVA (21% — Argentine Value Added Tax):</w:t>
            </w:r>
          </w:p>
        </w:tc>
        <w:tc>
          <w:tcPr/>
          <w:p>
            <w:pPr>
              <w:pStyle w:val="Compact"/>
              <w:jc w:val="left"/>
            </w:pPr>
            <w:r>
              <w:t xml:space="preserve">7,216,650.00</w:t>
            </w:r>
          </w:p>
        </w:tc>
        <w:tc>
          <w:tcPr/>
          <w:p>
            <w:pPr>
              <w:pStyle w:val="Compact"/>
            </w:pPr>
          </w:p>
        </w:tc>
      </w:tr>
      <w:tr>
        <w:tc>
          <w:tcPr>
            <w:gridSpan w:val="4"/>
          </w:tcPr>
          <w:p>
            <w:pPr>
              <w:pStyle w:val="Compact"/>
              <w:jc w:val="right"/>
            </w:pPr>
            <w:r>
              <w:t xml:space="preserve">GRAND TOTAL (ARS):</w:t>
            </w:r>
          </w:p>
        </w:tc>
        <w:tc>
          <w:tcPr/>
          <w:p>
            <w:pPr>
              <w:pStyle w:val="Compact"/>
              <w:jc w:val="left"/>
            </w:pPr>
            <w:r>
              <w:t xml:space="preserve">41,581,650.00</w:t>
            </w:r>
          </w:p>
        </w:tc>
        <w:tc>
          <w:tcPr/>
          <w:p>
            <w:pPr>
              <w:pStyle w:val="Compact"/>
            </w:pPr>
          </w:p>
        </w:tc>
      </w:tr>
    </w:tbl>
    <w:p>
      <w:pPr>
        <w:pStyle w:val="BodyText"/>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Argentine Republic, specifically the Argentine Civil and Commercial Code (Código Civil y Comercial de la Nación) and applicable commercial regulations of the City of Buenos Aires.</w:t>
      </w:r>
    </w:p>
    <w:p>
      <w:pPr>
        <w:numPr>
          <w:ilvl w:val="0"/>
          <w:numId w:val="1001"/>
        </w:numPr>
        <w:pStyle w:val="Compact"/>
      </w:pPr>
      <w:r>
        <w:rPr>
          <w:bCs/>
          <w:b/>
        </w:rPr>
        <w:t xml:space="preserve">Delivery:</w:t>
      </w:r>
      <w:r>
        <w:t xml:space="preserve"> </w:t>
      </w:r>
      <w:r>
        <w:t xml:space="preserve">All physical goods shall be delivered to the IIMA facility at Av. Corrientes 2340, Piso 12, Buenos Aires, Argentina, no later than 30 calendar days from the date of this Purchase Order. The supplier bears all risk of loss until goods are received and signed for by the IIMA receiving officer in Buenos Aires.</w:t>
      </w:r>
    </w:p>
    <w:p>
      <w:pPr>
        <w:numPr>
          <w:ilvl w:val="0"/>
          <w:numId w:val="1001"/>
        </w:numPr>
        <w:pStyle w:val="Compact"/>
      </w:pPr>
      <w:r>
        <w:rPr>
          <w:bCs/>
          <w:b/>
        </w:rPr>
        <w:t xml:space="preserve">Payment:</w:t>
      </w:r>
      <w:r>
        <w:t xml:space="preserve"> </w:t>
      </w:r>
      <w:r>
        <w:t xml:space="preserve">Payment shall be made within 45 (forty-five) calendar days of the date of a valid invoice, via bank transfer to the supplier's account in the Argentine financial system. Invoices must include the supplier's CUIT, the Purchase Order number (PO-BA-2025-04871), and a detailed breakdown of items. Payment in Argentine Pesos (ARS) at the official exchange rate published by the Banco Central de la República Argentina (BCRA) on the date of payment.</w:t>
      </w:r>
    </w:p>
    <w:p>
      <w:pPr>
        <w:numPr>
          <w:ilvl w:val="0"/>
          <w:numId w:val="1001"/>
        </w:numPr>
        <w:pStyle w:val="Compact"/>
      </w:pPr>
      <w:r>
        <w:rPr>
          <w:bCs/>
          <w:b/>
        </w:rPr>
        <w:t xml:space="preserve">Warranty:</w:t>
      </w:r>
      <w:r>
        <w:t xml:space="preserve"> </w:t>
      </w:r>
      <w:r>
        <w:t xml:space="preserve">All equipment shall carry a minimum 24-month manufacturer's warranty from the date of installation in Buenos Aires. The supplier shall provide on-site repair or replacement within 10 business days for any defective item.</w:t>
      </w:r>
    </w:p>
    <w:p>
      <w:pPr>
        <w:numPr>
          <w:ilvl w:val="0"/>
          <w:numId w:val="1001"/>
        </w:numPr>
        <w:pStyle w:val="Compact"/>
      </w:pPr>
      <w:r>
        <w:rPr>
          <w:bCs/>
          <w:b/>
        </w:rPr>
        <w:t xml:space="preserve">Regulatory Compliance:</w:t>
      </w:r>
      <w:r>
        <w:t xml:space="preserve"> </w:t>
      </w:r>
      <w:r>
        <w:t xml:space="preserve">All reagents, biological materials, and medical devices procured under this Purchase Order must comply with ANMAT regulations and Argentine health authority requirements. The supplier warrants that all items are legally importable and distributable within the territory of Argentina, Buenos Aires.</w:t>
      </w:r>
    </w:p>
    <w:p>
      <w:pPr>
        <w:numPr>
          <w:ilvl w:val="0"/>
          <w:numId w:val="1001"/>
        </w:numPr>
        <w:pStyle w:val="Compact"/>
      </w:pPr>
      <w:r>
        <w:rPr>
          <w:bCs/>
          <w:b/>
        </w:rPr>
        <w:t xml:space="preserve">Confidentiality:</w:t>
      </w:r>
      <w:r>
        <w:t xml:space="preserve"> </w:t>
      </w:r>
      <w:r>
        <w:t xml:space="preserve">The supplier acknowledges that this Purchase Order is associated with a confidential medical research program led by the IIMA Medical Researcher. No information regarding the research protocol, patient data, or trial design shall be disclosed to any third party without written consent from IIMA's Legal Department in Buenos Aires.</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sanctions, or public health emergencies declared by the Argentine National Government or the City of Buenos Aires.</w:t>
      </w:r>
    </w:p>
    <w:p>
      <w:pPr>
        <w:numPr>
          <w:ilvl w:val="0"/>
          <w:numId w:val="1001"/>
        </w:numPr>
        <w:pStyle w:val="Compact"/>
      </w:pPr>
      <w:r>
        <w:rPr>
          <w:bCs/>
          <w:b/>
        </w:rPr>
        <w:t xml:space="preserve">Dispute Resolution:</w:t>
      </w:r>
      <w:r>
        <w:t xml:space="preserve"> </w:t>
      </w:r>
      <w:r>
        <w:t xml:space="preserve">Any dispute arising from this Purchase Order shall be resolved through binding arbitration in Buenos Aires, Argentina, in accordance with the rules of the Argentine Chamber of Commerce (Cámara de Comercio de Buenos Aires).</w:t>
      </w:r>
    </w:p>
    <w:p>
      <w:pPr>
        <w:pStyle w:val="FirstParagraph"/>
      </w:pPr>
      <w:r>
        <w:t xml:space="preserve">5. AUTHORIZATION AND SIGNATURES</w:t>
      </w:r>
    </w:p>
    <w:p>
      <w:pPr>
        <w:pStyle w:val="BodyText"/>
      </w:pPr>
      <w:r>
        <w:t xml:space="preserve">This Purchase Order is authorized and approved by the undersigned on behalf of the Instituto de Investigación Médica Avanzada S.A. (IIMA), Buenos Aires, Argentina. The Medical Researcher, Dr. Elena Marchetti, has reviewed and approved the technical specifications of all items listed herein.</w:t>
      </w:r>
    </w:p>
    <w:p>
      <w:pPr>
        <w:pStyle w:val="BodyText"/>
      </w:pPr>
      <w:r>
        <w:rPr>
          <w:bCs/>
          <w:b/>
        </w:rPr>
        <w:t xml:space="preserve">For the Buyer (IIMA):</w:t>
      </w:r>
      <w:r>
        <w:br/>
      </w:r>
      <w:r>
        <w:br/>
      </w:r>
      <w:r>
        <w:t xml:space="preserve">______________________________</w:t>
      </w:r>
      <w:r>
        <w:br/>
      </w:r>
      <w:r>
        <w:rPr>
          <w:bCs/>
          <w:b/>
        </w:rPr>
        <w:t xml:space="preserve">Ing. Ricardo Fuentes</w:t>
      </w:r>
      <w:r>
        <w:br/>
      </w:r>
      <w:r>
        <w:t xml:space="preserve">Director of Procurement &amp; Logistics</w:t>
      </w:r>
      <w:r>
        <w:br/>
      </w:r>
      <w:r>
        <w:t xml:space="preserve">IIMA — Buenos Aires, Argentina</w:t>
      </w:r>
      <w:r>
        <w:br/>
      </w:r>
      <w:r>
        <w:t xml:space="preserve">Date: 14/06/2025</w:t>
      </w:r>
    </w:p>
    <w:p>
      <w:pPr>
        <w:pStyle w:val="BodyText"/>
      </w:pPr>
      <w:r>
        <w:rPr>
          <w:bCs/>
          <w:b/>
        </w:rPr>
        <w:t xml:space="preserve">For the Medical Researcher (Technical Approval):</w:t>
      </w:r>
      <w:r>
        <w:br/>
      </w:r>
      <w:r>
        <w:br/>
      </w:r>
      <w:r>
        <w:t xml:space="preserve">______________________________</w:t>
      </w:r>
      <w:r>
        <w:br/>
      </w:r>
      <w:r>
        <w:rPr>
          <w:bCs/>
          <w:b/>
        </w:rPr>
        <w:t xml:space="preserve">Dr. Elena Marchetti, Ph.D.</w:t>
      </w:r>
      <w:r>
        <w:br/>
      </w:r>
      <w:r>
        <w:t xml:space="preserve">Lead Medical Researcher</w:t>
      </w:r>
      <w:r>
        <w:br/>
      </w:r>
      <w:r>
        <w:t xml:space="preserve">IIMA — Buenos Aires, Argentina</w:t>
      </w:r>
      <w:r>
        <w:br/>
      </w:r>
      <w:r>
        <w:t xml:space="preserve">Date: 14/06/2025</w:t>
      </w:r>
    </w:p>
    <w:p>
      <w:pPr>
        <w:pStyle w:val="BodyText"/>
      </w:pPr>
      <w:r>
        <w:rPr>
          <w:bCs/>
          <w:b/>
        </w:rPr>
        <w:t xml:space="preserve">For the Seller (LabTech Scientific Instruments S.R.L.):</w:t>
      </w:r>
      <w:r>
        <w:br/>
      </w:r>
      <w:r>
        <w:br/>
      </w:r>
      <w:r>
        <w:t xml:space="preserve">______________________________</w:t>
      </w:r>
      <w:r>
        <w:br/>
      </w:r>
      <w:r>
        <w:rPr>
          <w:bCs/>
          <w:b/>
        </w:rPr>
        <w:t xml:space="preserve">Lic. Mariana Torres</w:t>
      </w:r>
      <w:r>
        <w:br/>
      </w:r>
      <w:r>
        <w:t xml:space="preserve">Commercial Director</w:t>
      </w:r>
      <w:r>
        <w:br/>
      </w:r>
      <w:r>
        <w:t xml:space="preserve">LabTech — Buenos Aires, Argentina</w:t>
      </w:r>
      <w:r>
        <w:br/>
      </w:r>
      <w:r>
        <w:t xml:space="preserve">Date: ____________</w:t>
      </w:r>
    </w:p>
    <w:p>
      <w:pPr>
        <w:pStyle w:val="BodyText"/>
      </w:pPr>
      <w:r>
        <w:rPr>
          <w:bCs/>
          <w:b/>
        </w:rPr>
        <w:t xml:space="preserve">For IIMA Legal Department:</w:t>
      </w:r>
      <w:r>
        <w:br/>
      </w:r>
      <w:r>
        <w:br/>
      </w:r>
      <w:r>
        <w:t xml:space="preserve">______________________________</w:t>
      </w:r>
      <w:r>
        <w:br/>
      </w:r>
      <w:r>
        <w:rPr>
          <w:bCs/>
          <w:b/>
        </w:rPr>
        <w:t xml:space="preserve">Dr. Javier Pérez, Abogado</w:t>
      </w:r>
      <w:r>
        <w:br/>
      </w:r>
      <w:r>
        <w:t xml:space="preserve">Legal Counsel</w:t>
      </w:r>
      <w:r>
        <w:br/>
      </w:r>
      <w:r>
        <w:t xml:space="preserve">IIMA — Buenos Aires, Argentina</w:t>
      </w:r>
      <w:r>
        <w:br/>
      </w:r>
      <w:r>
        <w:t xml:space="preserve">Date: 14/06/2025</w:t>
      </w:r>
    </w:p>
    <w:p>
      <w:pPr>
        <w:pStyle w:val="BodyText"/>
      </w:pPr>
      <w:r>
        <w:rPr>
          <w:bCs/>
          <w:b/>
        </w:rPr>
        <w:t xml:space="preserve">Purchase Order PO-BA-2025-04871</w:t>
      </w:r>
      <w:r>
        <w:t xml:space="preserve"> </w:t>
      </w:r>
      <w:r>
        <w:t xml:space="preserve">— Instituto de Investigación Médica Avanzada S.A. (IIMA)</w:t>
      </w:r>
      <w:r>
        <w:br/>
      </w:r>
      <w:r>
        <w:t xml:space="preserve">Medical Research Division — Av. Corrientes 2340, Piso 12, C1043AAB, Buenos Aires, Argentina</w:t>
      </w:r>
      <w:r>
        <w:br/>
      </w:r>
      <w:r>
        <w:t xml:space="preserve">This document is the property of IIMA and is intended solely for the Medical Researcher program described herein. Unauthorized reproduction or distribution is prohibited under Argentine intellectual property law.</w:t>
      </w:r>
      <w:r>
        <w:br/>
      </w:r>
      <w:r>
        <w:t xml:space="preserve">© 2025 IIMA — Buenos Aires, Argentina.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Medical Researcher - Buenos Aires, Argentina</dc:title>
  <dc:creator/>
  <dc:language>en</dc:language>
  <cp:keywords/>
  <dcterms:created xsi:type="dcterms:W3CDTF">2026-10-10T06:31:32Z</dcterms:created>
  <dcterms:modified xsi:type="dcterms:W3CDTF">2026-10-10T06:31:32Z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