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PO No.: BR-BSB-2025-04871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Medical Researcher Services and Laboratory Equipment</w:t>
      </w:r>
    </w:p>
    <w:p>
      <w:pPr>
        <w:pStyle w:val="BodyText"/>
      </w:pPr>
      <w:r>
        <w:t xml:space="preserve">Issued in Brazil Brasília, Federal District (DF), Brazil</w:t>
      </w:r>
    </w:p>
    <w:p>
      <w:pPr>
        <w:pStyle w:val="BodyText"/>
      </w:pPr>
      <w:r>
        <w:t xml:space="preserve">OFFICIAL DOCUMENT</w:t>
      </w:r>
    </w:p>
    <w:bookmarkEnd w:id="20"/>
    <w:bookmarkStart w:id="23" w:name="parties-to-this-purchase-order"/>
    <w:p>
      <w:pPr>
        <w:pStyle w:val="Heading2"/>
      </w:pPr>
      <w:r>
        <w:t xml:space="preserve">1. Parties to This Purchase Order</w:t>
      </w:r>
    </w:p>
    <w:bookmarkStart w:id="21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Instituto Nacional de Pesquisa em Saúde (INPS)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Esplanada dos Ministérios, Bloco B, Sala 412, Setor Central, Brazil Brasília – DF, CEP 70050-900, Brazil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Helena Vasconcelos,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compras@inps.gov.br</w:t>
      </w:r>
    </w:p>
    <w:bookmarkEnd w:id="21"/>
    <w:bookmarkStart w:id="22" w:name="supplier-seller"/>
    <w:p>
      <w:pPr>
        <w:pStyle w:val="Heading3"/>
      </w:pPr>
      <w:r>
        <w:t xml:space="preserve">Supplier (Seller)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BioMed Research Solutions Ltda.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SHIS QI 5, Lote 12, Lago Sul, Brazil Brasília – DF, CEP 71630-000, Brazil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98.765.432/0001-15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Prof. Ricardo Almeida, CEO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vendas@biomedresearch.com.br</w:t>
      </w:r>
    </w:p>
    <w:bookmarkEnd w:id="22"/>
    <w:bookmarkEnd w:id="23"/>
    <w:bookmarkStart w:id="24" w:name="purpose-and-scope"/>
    <w:p>
      <w:pPr>
        <w:pStyle w:val="Heading2"/>
      </w:pPr>
      <w:r>
        <w:t xml:space="preserve">2. Purpose and Scope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Instituto Nacional de Pesquisa em Saúde (INPS), headquartered in</w:t>
      </w:r>
      <w:r>
        <w:t xml:space="preserve"> </w:t>
      </w:r>
      <w:r>
        <w:t xml:space="preserve">Brazil Brasília</w:t>
      </w:r>
      <w:r>
        <w:t xml:space="preserve">, for the procurement of specialized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services, associated laboratory equipment, and consumable materials.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engagement is intended to support the ongoing clinical trials and epidemiological studies conducted at the INPS research facility located in the Federal District of</w:t>
      </w:r>
      <w:r>
        <w:t xml:space="preserve"> </w:t>
      </w:r>
      <w:r>
        <w:t xml:space="preserve">Brazil Brasília</w:t>
      </w:r>
      <w:r>
        <w:t xml:space="preserve">. All services and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comply with the regulatory standards established by the Agência Nacional de Vigilância Sanitária (ANVISA) and the Conselho Nacional de Pesquisa (CNPq) operating within</w:t>
      </w:r>
      <w:r>
        <w:t xml:space="preserve"> </w:t>
      </w:r>
      <w:r>
        <w:t xml:space="preserve">Brazil Brasília</w:t>
      </w:r>
      <w:r>
        <w:t xml:space="preserve">.</w:t>
      </w:r>
    </w:p>
    <w:bookmarkEnd w:id="24"/>
    <w:bookmarkStart w:id="25" w:name="X628715ab87e84b04501c6be4da778bfeffb09cd"/>
    <w:p>
      <w:pPr>
        <w:pStyle w:val="Heading2"/>
      </w:pPr>
      <w:r>
        <w:t xml:space="preserve">3. Line Items – Medical Researcher Services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Medical Researcher – Full-time engagement (12 months) for clinical trial design, data analysis, and peer-reviewed publication oversight at the INPS facility in Brazil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Medical Researcher – Part-time engagement (12 months) for laboratory sample processing, genomic sequencing, and statistical modeling in support of the Brazil Brasília research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Researcher training and certification program (ANVISA-compliant) for all assigned researchers at the Brazil Brasília laboratory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High-performance liquid chromatography (HPLC) system for the Medical Researcher laboratory suite, Brazil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PCR thermal cycler for genomic analysis by the Medical Researcher team, Brazil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supply of reagents, culture media, and consumables for the Medical Researcher laboratory operations in Brazil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waste disposal and compliance service for the Medical Researcher facility, Brazil Brasília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Researcher data management software license (clinical trial management system), Brazil Brasília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PURCHASE ORDER VALUE: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R$ 1,273,750.00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and Commencement:</w:t>
      </w:r>
      <w:r>
        <w:t xml:space="preserve"> </w:t>
      </w:r>
      <w:r>
        <w:t xml:space="preserve">All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personnel shall report to the INPS facility in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no later than 30 calendar days from the date of this</w:t>
      </w:r>
      <w:r>
        <w:t xml:space="preserve"> </w:t>
      </w:r>
      <w:r>
        <w:t xml:space="preserve">Purchase Order</w:t>
      </w:r>
      <w:r>
        <w:t xml:space="preserve">. Laboratory equipment shall be delivered, installed, and calibrated at the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site within 45 calendar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for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services shall be made in monthly installments via bank transfer to the account designated by BioMed Research Solutions Ltda. Equipment payments shall be made 50% upon delivery and 50% upon successful installation and acceptance testing at the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valid registration with the Conselho Federal de Medicina (CFM) and comply with all ethical research protocols mandated by the Comissão Nacional de Ética em Pesquisa (CONEP)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research findings, data sets, and publications generated by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team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INPS,</w:t>
      </w:r>
      <w:r>
        <w:t xml:space="preserve"> </w:t>
      </w:r>
      <w:r>
        <w:t xml:space="preserve">Brazil Brasília</w:t>
      </w:r>
      <w:r>
        <w:t xml:space="preserve">, unless otherwise agreed in a separate written addendum.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60 days written notice. In the event of termination,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personnel shall complete all ongoing data documentation and hand over all materials to the INPS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interpreted in accordance with the laws of the Federative Republic of Brazil, with jurisdiction vested in the courts of</w:t>
      </w:r>
      <w:r>
        <w:t xml:space="preserve"> </w:t>
      </w:r>
      <w:r>
        <w:t xml:space="preserve">Brazil Brasília</w:t>
      </w:r>
      <w:r>
        <w:t xml:space="preserve">, Federal District.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parties agree to maintain strict confidentiality regarding the research methodologies, patient data, and proprietary information handled by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team at the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research site.</w:t>
      </w:r>
    </w:p>
    <w:bookmarkEnd w:id="26"/>
    <w:bookmarkStart w:id="27" w:name="approval-and-authorization"/>
    <w:p>
      <w:pPr>
        <w:pStyle w:val="Heading2"/>
      </w:pPr>
      <w:r>
        <w:t xml:space="preserve">5. Approval and Authorization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has been reviewed and authorized by the Procurement Committee of INPS,</w:t>
      </w:r>
      <w:r>
        <w:t xml:space="preserve"> </w:t>
      </w:r>
      <w:r>
        <w:t xml:space="preserve">Brazil Brasília</w:t>
      </w:r>
      <w:r>
        <w:t xml:space="preserve">, in accordance with Federal Decree No. 10.024/2019 governing public procurement of research services. The engagement of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personnel has been approved by the Institutional Ethics Committee (CEP) of the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facility.</w:t>
      </w:r>
    </w:p>
    <w:bookmarkEnd w:id="27"/>
    <w:p>
      <w:pPr>
        <w:pStyle w:val="BodyText"/>
      </w:pPr>
      <w:r>
        <w:rPr>
          <w:bCs/>
          <w:b/>
        </w:rPr>
        <w:t xml:space="preserve">Dr. Helena Vasconcelos</w:t>
      </w:r>
      <w:r>
        <w:br/>
      </w:r>
      <w:r>
        <w:t xml:space="preserve">Procurement Director, INPS</w:t>
      </w:r>
      <w:r>
        <w:br/>
      </w:r>
      <w:r>
        <w:t xml:space="preserve">Brazil Brasília – DF, Brazil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Prof. Ricardo Almeida</w:t>
      </w:r>
      <w:r>
        <w:br/>
      </w:r>
      <w:r>
        <w:t xml:space="preserve">CEO, BioMed Research Solutions Ltda.</w:t>
      </w:r>
      <w:r>
        <w:br/>
      </w:r>
      <w:r>
        <w:t xml:space="preserve">Brazil Brasília – DF, Brazil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 No. BR-BSB-2025-04871) is a controlled document issued by INPS, Brazil Brasília. Unauthorized reproduction or distribution is prohibited.</w:t>
      </w:r>
    </w:p>
    <w:p>
      <w:pPr>
        <w:pStyle w:val="BodyText"/>
      </w:pPr>
      <w:r>
        <w:t xml:space="preserve">Document Version: 1.0 | Issued: 2025 | Classification: Confidential – Medical Researcher Program, Brazil 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Medical Researcher - Brazil Brasília</dc:title>
  <dc:creator/>
  <dc:language>en</dc:language>
  <cp:keywords/>
  <dcterms:created xsi:type="dcterms:W3CDTF">2026-10-10T04:34:34Z</dcterms:created>
  <dcterms:modified xsi:type="dcterms:W3CDTF">2026-10-10T04:34:34Z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