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abfc763587ce75cb8780cd77fb826f2e3284d64"/>
    <w:p>
      <w:pPr>
        <w:pStyle w:val="Heading1"/>
      </w:pPr>
      <w:r>
        <w:t xml:space="preserve">Dr. Arjun Mehta Research Institute Pvt. Ltd.</w:t>
      </w:r>
    </w:p>
    <w:p>
      <w:pPr>
        <w:pStyle w:val="FirstParagraph"/>
      </w:pPr>
      <w:r>
        <w:t xml:space="preserve">Corporate Office: 4th Floor, Research Tower, BKC, Bandra Kurla Complex, India Mumbai, Maharashtra 400051</w:t>
      </w:r>
    </w:p>
    <w:p>
      <w:pPr>
        <w:pStyle w:val="BodyText"/>
      </w:pPr>
      <w:r>
        <w:t xml:space="preserve">Phone: +91-22-4890-5567 | Email: procurement@dramjri.in | GSTIN: 27AABCD1234E1Z5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PO/MR/2025/00472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Code:</w:t>
      </w:r>
      <w:r>
        <w:t xml:space="preserve"> </w:t>
      </w:r>
      <w:r>
        <w:t xml:space="preserve">MR-IND-2025-009</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Priya Sharma, Medical Researcher</w:t>
      </w:r>
    </w:p>
    <w:p>
      <w:pPr>
        <w:pStyle w:val="BodyText"/>
      </w:pPr>
      <w:r>
        <w:rPr>
          <w:bCs/>
          <w:b/>
        </w:rPr>
        <w:t xml:space="preserve">Designation:</w:t>
      </w:r>
      <w:r>
        <w:t xml:space="preserve"> </w:t>
      </w:r>
      <w:r>
        <w:t xml:space="preserve">Senior Medical Researcher &amp; Clinical Trial Specialist</w:t>
      </w:r>
    </w:p>
    <w:p>
      <w:pPr>
        <w:pStyle w:val="BodyText"/>
      </w:pPr>
      <w:r>
        <w:rPr>
          <w:bCs/>
          <w:b/>
        </w:rPr>
        <w:t xml:space="preserve">Address:</w:t>
      </w:r>
      <w:r>
        <w:t xml:space="preserve"> </w:t>
      </w:r>
      <w:r>
        <w:t xml:space="preserve">221-A, Research Park, Andheri East, India Mumbai, Maharashtra 400069</w:t>
      </w:r>
    </w:p>
    <w:p>
      <w:pPr>
        <w:pStyle w:val="BodyText"/>
      </w:pPr>
      <w:r>
        <w:rPr>
          <w:bCs/>
          <w:b/>
        </w:rPr>
        <w:t xml:space="preserve">Phone:</w:t>
      </w:r>
      <w:r>
        <w:t xml:space="preserve"> </w:t>
      </w:r>
      <w:r>
        <w:t xml:space="preserve">+91-98200-45678</w:t>
      </w:r>
    </w:p>
    <w:p>
      <w:pPr>
        <w:pStyle w:val="BodyText"/>
      </w:pPr>
      <w:r>
        <w:rPr>
          <w:bCs/>
          <w:b/>
        </w:rPr>
        <w:t xml:space="preserve">Email:</w:t>
      </w:r>
      <w:r>
        <w:t xml:space="preserve"> </w:t>
      </w:r>
      <w:r>
        <w:t xml:space="preserve">dr.priyasharma.research@gmail.com</w:t>
      </w:r>
    </w:p>
    <w:p>
      <w:pPr>
        <w:pStyle w:val="BodyText"/>
      </w:pPr>
      <w:r>
        <w:rPr>
          <w:bCs/>
          <w:b/>
        </w:rPr>
        <w:t xml:space="preserve">GSTIN:</w:t>
      </w:r>
      <w:r>
        <w:t xml:space="preserve"> </w:t>
      </w:r>
      <w:r>
        <w:t xml:space="preserve">27ABCPQ5678R1Z2</w:t>
      </w:r>
    </w:p>
    <w:bookmarkEnd w:id="22"/>
    <w:p>
      <w:pPr>
        <w:pStyle w:val="BodyText"/>
      </w:pPr>
      <w:r>
        <w:t xml:space="preserve">Description of Services – Medical Researcher Engagement</w:t>
      </w:r>
    </w:p>
    <w:p>
      <w:pPr>
        <w:pStyle w:val="BodyText"/>
      </w:pPr>
      <w:r>
        <w:t xml:space="preserve">This</w:t>
      </w:r>
      <w:r>
        <w:t xml:space="preserve"> </w:t>
      </w:r>
      <w:r>
        <w:t xml:space="preserve">Purchase Order</w:t>
      </w:r>
      <w:r>
        <w:t xml:space="preserve"> </w:t>
      </w:r>
      <w:r>
        <w:t xml:space="preserve">is issued by Dr. Arjun Mehta Research Institute Pvt. Ltd., headquartered in</w:t>
      </w:r>
      <w:r>
        <w:t xml:space="preserve"> </w:t>
      </w:r>
      <w:r>
        <w:t xml:space="preserve">India Mumbai</w:t>
      </w:r>
      <w:r>
        <w:t xml:space="preserve">, for the professional engagement of a qualified</w:t>
      </w:r>
      <w:r>
        <w:t xml:space="preserve"> </w:t>
      </w:r>
      <w:r>
        <w:t xml:space="preserve">Medical Researcher</w:t>
      </w:r>
      <w:r>
        <w:t xml:space="preserve"> </w:t>
      </w:r>
      <w:r>
        <w:t xml:space="preserve">to conduct, oversee, and deliver comprehensive clinical and preclinical research activities. The</w:t>
      </w:r>
      <w:r>
        <w:t xml:space="preserve"> </w:t>
      </w:r>
      <w:r>
        <w:t xml:space="preserve">Medical Researcher</w:t>
      </w:r>
      <w:r>
        <w:t xml:space="preserve"> </w:t>
      </w:r>
      <w:r>
        <w:t xml:space="preserve">shall operate primarily from the institute's facilities located in Bandra Kurla Complex,</w:t>
      </w:r>
      <w:r>
        <w:t xml:space="preserve"> </w:t>
      </w:r>
      <w:r>
        <w:t xml:space="preserve">India Mumbai</w:t>
      </w:r>
      <w:r>
        <w:t xml:space="preserve">, and shall adhere to all applicable regulatory guidelines set forth by the Drugs and Cosmetics Act, 1945, the Clinical Trials (Amendment) Rules, 2019, and the guidelines of the Indian Council of Medical Research (ICMR) based in New Delhi.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execution of a Phase II clinical trial protocol for a novel anti-inflammatory compound, including patient recruitment, data collection, and statistical analysis. The Medical Researcher shall ensure full compliance with ICMR and CDSCO regulations applicable in India Mumbai.</w:t>
            </w:r>
          </w:p>
        </w:tc>
        <w:tc>
          <w:tcPr/>
          <w:p>
            <w:pPr>
              <w:pStyle w:val="Compact"/>
              <w:jc w:val="left"/>
            </w:pPr>
            <w:r>
              <w:t xml:space="preserve">1 Protocol (12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Preclinical laboratory research including in-vitro cell culture studies, animal model experimentation, and toxicological screening to be conducted at the institute's GLP-certified laboratory in Andheri East, India Mumbai.</w:t>
            </w:r>
          </w:p>
        </w:tc>
        <w:tc>
          <w:tcPr/>
          <w:p>
            <w:pPr>
              <w:pStyle w:val="Compact"/>
              <w:jc w:val="left"/>
            </w:pPr>
            <w:r>
              <w:t xml:space="preserve">1 Study (8 months)</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3</w:t>
            </w:r>
          </w:p>
        </w:tc>
        <w:tc>
          <w:tcPr/>
          <w:p>
            <w:pPr>
              <w:pStyle w:val="Compact"/>
              <w:jc w:val="left"/>
            </w:pPr>
            <w:r>
              <w:t xml:space="preserve">Publication of minimum two peer-reviewed research papers in internationally indexed journals (SCI/Scopus) documenting the findings of the above research. The Medical Researcher shall serve as lead author or co-author.</w:t>
            </w:r>
          </w:p>
        </w:tc>
        <w:tc>
          <w:tcPr/>
          <w:p>
            <w:pPr>
              <w:pStyle w:val="Compact"/>
              <w:jc w:val="left"/>
            </w:pPr>
            <w:r>
              <w:t xml:space="preserve">2 Publications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Monthly progress reporting, data integrity audits, and regulatory liaison with the Mumbai Zonal Office of the Central Drugs Standard Control Organisation (CDSCO) located in India Mumbai.</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Supervision and mentoring of four (4) junior research assistants and two (2) postdoctoral fellows assigned to the project at the India Mumbai research campus.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Procurement and management of specialized reagents, laboratory consumables, and diagnostic kits required for the research programme, sourced from approved vendors within India Mumbai and neighbouring regions.</w:t>
            </w:r>
          </w:p>
        </w:tc>
        <w:tc>
          <w:tcPr/>
          <w:p>
            <w:pPr>
              <w:pStyle w:val="Compact"/>
              <w:jc w:val="left"/>
            </w:pPr>
            <w:r>
              <w:t xml:space="preserve">As per requirement</w:t>
            </w:r>
          </w:p>
        </w:tc>
        <w:tc>
          <w:tcPr/>
          <w:p>
            <w:pPr>
              <w:pStyle w:val="Compact"/>
              <w:jc w:val="left"/>
            </w:pPr>
            <w:r>
              <w:t xml:space="preserve">—</w:t>
            </w:r>
          </w:p>
        </w:tc>
        <w:tc>
          <w:tcPr/>
          <w:p>
            <w:pPr>
              <w:pStyle w:val="Compact"/>
              <w:jc w:val="left"/>
            </w:pPr>
            <w:r>
              <w:t xml:space="preserve">6,00,000</w:t>
            </w:r>
          </w:p>
        </w:tc>
      </w:tr>
      <w:tr>
        <w:tc>
          <w:tcPr>
            <w:gridSpan w:val="4"/>
          </w:tcPr>
          <w:p>
            <w:pPr>
              <w:pStyle w:val="Compact"/>
              <w:jc w:val="right"/>
            </w:pPr>
            <w:r>
              <w:t xml:space="preserve">Subtotal (INR)</w:t>
            </w:r>
          </w:p>
        </w:tc>
        <w:tc>
          <w:tcPr/>
          <w:p>
            <w:pPr>
              <w:pStyle w:val="Compact"/>
              <w:jc w:val="left"/>
            </w:pPr>
            <w:r>
              <w:t xml:space="preserve">63,85,000</w:t>
            </w:r>
          </w:p>
        </w:tc>
      </w:tr>
      <w:tr>
        <w:tc>
          <w:tcPr>
            <w:gridSpan w:val="4"/>
          </w:tcPr>
          <w:p>
            <w:pPr>
              <w:pStyle w:val="Compact"/>
              <w:jc w:val="right"/>
            </w:pPr>
            <w:r>
              <w:t xml:space="preserve">GST @ 18% (INR)</w:t>
            </w:r>
          </w:p>
        </w:tc>
        <w:tc>
          <w:tcPr/>
          <w:p>
            <w:pPr>
              <w:pStyle w:val="Compact"/>
              <w:jc w:val="left"/>
            </w:pPr>
            <w:r>
              <w:t xml:space="preserve">11,49,300</w:t>
            </w:r>
          </w:p>
        </w:tc>
      </w:tr>
      <w:tr>
        <w:tc>
          <w:tcPr>
            <w:gridSpan w:val="4"/>
          </w:tcPr>
          <w:p>
            <w:pPr>
              <w:pStyle w:val="Compact"/>
              <w:jc w:val="right"/>
            </w:pPr>
            <w:r>
              <w:t xml:space="preserve">Total Purchase Order Value (INR)</w:t>
            </w:r>
          </w:p>
        </w:tc>
        <w:tc>
          <w:tcPr/>
          <w:p>
            <w:pPr>
              <w:pStyle w:val="Compact"/>
              <w:jc w:val="left"/>
            </w:pPr>
            <w:r>
              <w:t xml:space="preserve">75,34,300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Dr. Arjun Mehta Research Institute Pvt. Ltd. (hereinafter referred to as "the Institute") and the named</w:t>
      </w:r>
      <w:r>
        <w:t xml:space="preserve"> </w:t>
      </w:r>
      <w:r>
        <w:t xml:space="preserve">Medical Researcher</w:t>
      </w:r>
      <w:r>
        <w:t xml:space="preserve"> </w:t>
      </w:r>
      <w:r>
        <w:t xml:space="preserve">(hereinafter referred to as "the Researcher") for the provision of medical research services as described herein. Both parties acknowledge that the primary place of performance for all obligations under this</w:t>
      </w:r>
      <w:r>
        <w:t xml:space="preserve"> </w:t>
      </w:r>
      <w:r>
        <w:t xml:space="preserve">Purchase Order</w:t>
      </w:r>
      <w:r>
        <w:t xml:space="preserve"> </w:t>
      </w:r>
      <w:r>
        <w:t xml:space="preserve">shall be the Institute's research campus in</w:t>
      </w:r>
      <w:r>
        <w:t xml:space="preserve"> </w:t>
      </w:r>
      <w:r>
        <w:t xml:space="preserve">India Mumbai</w:t>
      </w:r>
      <w:r>
        <w:t xml:space="preserve">.</w:t>
      </w:r>
    </w:p>
    <w:p>
      <w:pPr>
        <w:numPr>
          <w:ilvl w:val="0"/>
          <w:numId w:val="1001"/>
        </w:numPr>
        <w:pStyle w:val="Compact"/>
      </w:pPr>
      <w:r>
        <w:t xml:space="preserve">The</w:t>
      </w:r>
      <w:r>
        <w:t xml:space="preserve"> </w:t>
      </w:r>
      <w:r>
        <w:t xml:space="preserve">Medical Researcher</w:t>
      </w:r>
      <w:r>
        <w:t xml:space="preserve"> </w:t>
      </w:r>
      <w:r>
        <w:t xml:space="preserve">shall maintain all necessary professional qualifications, including but not limited to an M.D. (Medicine) or Ph.D. in a relevant biomedical discipline, and shall hold a valid registration with the Maharashtra State Medical Council, India Mumbai. Any lapse in professional registration shall be communicated to the Institute within forty-eight (48) hours.</w:t>
      </w:r>
    </w:p>
    <w:p>
      <w:pPr>
        <w:numPr>
          <w:ilvl w:val="0"/>
          <w:numId w:val="1001"/>
        </w:numPr>
        <w:pStyle w:val="Compact"/>
      </w:pPr>
      <w:r>
        <w:t xml:space="preserve">All research activities conducted under this</w:t>
      </w:r>
      <w:r>
        <w:t xml:space="preserve"> </w:t>
      </w:r>
      <w:r>
        <w:t xml:space="preserve">Purchase Order</w:t>
      </w:r>
      <w:r>
        <w:t xml:space="preserve"> </w:t>
      </w:r>
      <w:r>
        <w:t xml:space="preserve">shall be performed in strict compliance with the ethical standards of the Declaration of Helsinki, the ICMR National Ethical Committee guidelines, and the institutional ethics committee of the Institute located in</w:t>
      </w:r>
      <w:r>
        <w:t xml:space="preserve"> </w:t>
      </w:r>
      <w:r>
        <w:t xml:space="preserve">India Mumbai</w:t>
      </w:r>
      <w:r>
        <w:t xml:space="preserve">. No human subject shall be enrolled without prior written ethical clearance.</w:t>
      </w:r>
    </w:p>
    <w:p>
      <w:pPr>
        <w:numPr>
          <w:ilvl w:val="0"/>
          <w:numId w:val="1001"/>
        </w:numPr>
        <w:pStyle w:val="Compact"/>
      </w:pPr>
      <w:r>
        <w:t xml:space="preserve">Payment shall be made in Indian Rupees (INR) via electronic bank transfer to the account designated by the</w:t>
      </w:r>
      <w:r>
        <w:t xml:space="preserve"> </w:t>
      </w:r>
      <w:r>
        <w:t xml:space="preserve">Medical Researcher</w:t>
      </w:r>
      <w:r>
        <w:t xml:space="preserve">. Invoices shall be submitted at the end of each calendar month and shall be processed within thirty (30) days of receipt. Late payments shall attract interest at the rate of 12% per annum as per the Micro, Small and Medium Enterprises Development (MSMED) Act, 2006, applicable in India Mumbai.</w:t>
      </w:r>
    </w:p>
    <w:p>
      <w:pPr>
        <w:numPr>
          <w:ilvl w:val="0"/>
          <w:numId w:val="1001"/>
        </w:numPr>
        <w:pStyle w:val="Compact"/>
      </w:pPr>
      <w:r>
        <w:t xml:space="preserve">The</w:t>
      </w:r>
      <w:r>
        <w:t xml:space="preserve"> </w:t>
      </w:r>
      <w:r>
        <w:t xml:space="preserve">Medical Researcher</w:t>
      </w:r>
      <w:r>
        <w:t xml:space="preserve"> </w:t>
      </w:r>
      <w:r>
        <w:t xml:space="preserve">shall maintain strict confidentiality of all proprietary data, trade secrets, and unpublished research findings belonging to the Institute. A separate Non-Disclosure Agreement (NDA) executed prior to the commencement of work shall govern all intellectual property matters. All intellectual property generated under this</w:t>
      </w:r>
      <w:r>
        <w:t xml:space="preserve"> </w:t>
      </w:r>
      <w:r>
        <w:t xml:space="preserve">Purchase Order</w:t>
      </w:r>
      <w:r>
        <w:t xml:space="preserve"> </w:t>
      </w:r>
      <w:r>
        <w:t xml:space="preserve">shall vest exclusively with the Institute.</w:t>
      </w:r>
    </w:p>
    <w:p>
      <w:pPr>
        <w:numPr>
          <w:ilvl w:val="0"/>
          <w:numId w:val="1001"/>
        </w:numPr>
        <w:pStyle w:val="Compact"/>
      </w:pPr>
      <w:r>
        <w:t xml:space="preserve">The Institute reserves the right to audit the</w:t>
      </w:r>
      <w:r>
        <w:t xml:space="preserve"> </w:t>
      </w:r>
      <w:r>
        <w:t xml:space="preserve">Medical Researcher</w:t>
      </w:r>
      <w:r>
        <w:t xml:space="preserve">'s records, laboratory notebooks, and financial documentation at any reasonable time with a minimum of five (5) working days' prior written notice. Such audits shall be conducted at the research facility in</w:t>
      </w:r>
      <w:r>
        <w:t xml:space="preserve"> </w:t>
      </w:r>
      <w:r>
        <w:t xml:space="preserve">India Mumbai</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by providing sixty (60) days' written notice. In the event of termination, the</w:t>
      </w:r>
      <w:r>
        <w:t xml:space="preserve"> </w:t>
      </w:r>
      <w:r>
        <w:t xml:space="preserve">Medical Researcher</w:t>
      </w:r>
      <w:r>
        <w:t xml:space="preserve"> </w:t>
      </w:r>
      <w:r>
        <w:t xml:space="preserve">shall deliver all completed and in-progress research data, samples, and documentation to the Institute within fifteen (15) days of the termination effective date.</w:t>
      </w:r>
    </w:p>
    <w:p>
      <w:pPr>
        <w:numPr>
          <w:ilvl w:val="0"/>
          <w:numId w:val="1001"/>
        </w:numPr>
        <w:pStyle w:val="Compact"/>
      </w:pPr>
      <w:r>
        <w:t xml:space="preserve">All disputes arising out of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India Mumbai</w:t>
      </w:r>
      <w:r>
        <w:t xml:space="preserve">, Maharashtra, India. The parties shall first attempt to resolve any dispute through mediation in accordance with the Mediation Act, 2021, before resorting to litigation.</w:t>
      </w:r>
    </w:p>
    <w:p>
      <w:pPr>
        <w:numPr>
          <w:ilvl w:val="0"/>
          <w:numId w:val="1001"/>
        </w:numPr>
        <w:pStyle w:val="Compact"/>
      </w:pPr>
      <w:r>
        <w:t xml:space="preserve">This</w:t>
      </w:r>
      <w:r>
        <w:t xml:space="preserve"> </w:t>
      </w:r>
      <w:r>
        <w:t xml:space="preserve">Purchase Order</w:t>
      </w:r>
      <w:r>
        <w:t xml:space="preserve"> </w:t>
      </w:r>
      <w:r>
        <w:t xml:space="preserve">is governed by the laws of India, including the Indian Contract Act, 1872, and all applicable state and central regulations pertaining to medical research, clinical trials, and professional services in the state of Maharashtra, India Mumbai.</w:t>
      </w:r>
    </w:p>
    <w:p>
      <w:pPr>
        <w:numPr>
          <w:ilvl w:val="0"/>
          <w:numId w:val="1001"/>
        </w:numPr>
        <w:pStyle w:val="Compact"/>
      </w:pPr>
      <w:r>
        <w:t xml:space="preserve">The</w:t>
      </w:r>
      <w:r>
        <w:t xml:space="preserve"> </w:t>
      </w:r>
      <w:r>
        <w:t xml:space="preserve">Medical Researcher</w:t>
      </w:r>
      <w:r>
        <w:t xml:space="preserve"> </w:t>
      </w:r>
      <w:r>
        <w:t xml:space="preserve">shall carry professional indemnity insurance with a minimum coverage of INR 50,00,000 (Fifty Lakh Rupees) for the entire duration of this</w:t>
      </w:r>
      <w:r>
        <w:t xml:space="preserve"> </w:t>
      </w:r>
      <w:r>
        <w:t xml:space="preserve">Purchase Order</w:t>
      </w:r>
      <w:r>
        <w:t xml:space="preserve"> </w:t>
      </w:r>
      <w:r>
        <w:t xml:space="preserve">and shall provide a certificate of insurance to the Institute upon request.</w:t>
      </w:r>
    </w:p>
    <w:p>
      <w:pPr>
        <w:pStyle w:val="FirstParagraph"/>
      </w:pPr>
      <w:r>
        <w:t xml:space="preserve">Acceptance and Authorization</w:t>
      </w:r>
    </w:p>
    <w:p>
      <w:pPr>
        <w:pStyle w:val="BodyText"/>
      </w:pPr>
      <w:r>
        <w:t xml:space="preserve">By signing below, both parties confirm their acceptance of all terms, conditions, and deliverables outlined in this</w:t>
      </w:r>
      <w:r>
        <w:t xml:space="preserve"> </w:t>
      </w:r>
      <w:r>
        <w:t xml:space="preserve">Purchase Order</w:t>
      </w:r>
      <w:r>
        <w:t xml:space="preserve"> </w:t>
      </w:r>
      <w:r>
        <w:t xml:space="preserve">for the engagement of the</w:t>
      </w:r>
      <w:r>
        <w:t xml:space="preserve"> </w:t>
      </w:r>
      <w:r>
        <w:t xml:space="preserve">Medical Researcher</w:t>
      </w:r>
      <w:r>
        <w:t xml:space="preserve"> </w:t>
      </w:r>
      <w:r>
        <w:t xml:space="preserve">at the Institute's facility in</w:t>
      </w:r>
      <w:r>
        <w:t xml:space="preserve"> </w:t>
      </w:r>
      <w:r>
        <w:t xml:space="preserve">India Mumbai</w:t>
      </w:r>
      <w:r>
        <w:t xml:space="preserve">.</w:t>
      </w:r>
    </w:p>
    <w:p>
      <w:pPr>
        <w:pStyle w:val="BodyText"/>
      </w:pPr>
      <w:r>
        <w:rPr>
          <w:bCs/>
          <w:b/>
        </w:rPr>
        <w:t xml:space="preserve">For and on behalf of Dr. Arjun Mehta Research Institute Pvt. Ltd.</w:t>
      </w:r>
    </w:p>
    <w:p>
      <w:pPr>
        <w:pStyle w:val="BodyText"/>
      </w:pPr>
      <w:r>
        <w:t xml:space="preserve">Name: Dr. Arjun Mehta</w:t>
      </w:r>
    </w:p>
    <w:p>
      <w:pPr>
        <w:pStyle w:val="BodyText"/>
      </w:pPr>
      <w:r>
        <w:t xml:space="preserve">Designation: Director &amp; Principal Investigator</w:t>
      </w:r>
    </w:p>
    <w:p>
      <w:pPr>
        <w:pStyle w:val="BodyText"/>
      </w:pPr>
      <w:r>
        <w:t xml:space="preserve">Signature: ___________________________</w:t>
      </w:r>
    </w:p>
    <w:p>
      <w:pPr>
        <w:pStyle w:val="BodyText"/>
      </w:pPr>
      <w:r>
        <w:t xml:space="preserve">Date: 15 June 2025</w:t>
      </w:r>
    </w:p>
    <w:p>
      <w:pPr>
        <w:pStyle w:val="BodyText"/>
      </w:pPr>
      <w:r>
        <w:t xml:space="preserve">Place: India Mumbai</w:t>
      </w:r>
    </w:p>
    <w:p>
      <w:pPr>
        <w:pStyle w:val="BodyText"/>
      </w:pPr>
      <w:r>
        <w:rPr>
          <w:bCs/>
          <w:b/>
        </w:rPr>
        <w:t xml:space="preserve">For and on behalf of the Medical Researcher</w:t>
      </w:r>
    </w:p>
    <w:p>
      <w:pPr>
        <w:pStyle w:val="BodyText"/>
      </w:pPr>
      <w:r>
        <w:t xml:space="preserve">Name: Dr. Priya Sharma</w:t>
      </w:r>
    </w:p>
    <w:p>
      <w:pPr>
        <w:pStyle w:val="BodyText"/>
      </w:pPr>
      <w:r>
        <w:t xml:space="preserve">Designation: Senior Medical Researcher</w:t>
      </w:r>
    </w:p>
    <w:p>
      <w:pPr>
        <w:pStyle w:val="BodyText"/>
      </w:pPr>
      <w:r>
        <w:t xml:space="preserve">Signature: ___________________________</w:t>
      </w:r>
    </w:p>
    <w:p>
      <w:pPr>
        <w:pStyle w:val="BodyText"/>
      </w:pPr>
      <w:r>
        <w:t xml:space="preserve">Date: 15 June 2025</w:t>
      </w:r>
    </w:p>
    <w:p>
      <w:pPr>
        <w:pStyle w:val="BodyText"/>
      </w:pPr>
      <w:r>
        <w:t xml:space="preserve">Place: India Mumbai</w:t>
      </w:r>
    </w:p>
    <w:p>
      <w:pPr>
        <w:pStyle w:val="BodyText"/>
      </w:pPr>
      <w:r>
        <w:t xml:space="preserve">This Purchase Order (PO/MR/2025/00472) is issued by Dr. Arjun Mehta Research Institute Pvt. Ltd., India Mumbai. This document is valid only when signed and stamped by both parties. Unauthorized reproduction or distribution of this Purchase Order is strictly prohibited. For queries, contact the Procurement Department at procurement@dramjri.in.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Services - India Mumbai</dc:title>
  <dc:creator/>
  <dc:language>en</dc:language>
  <cp:keywords/>
  <dcterms:created xsi:type="dcterms:W3CDTF">2026-10-10T08:50:12Z</dcterms:created>
  <dcterms:modified xsi:type="dcterms:W3CDTF">2026-10-10T08:50:12Z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