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Medical</w:t>
      </w:r>
      <w:r>
        <w:t xml:space="preserve"> </w:t>
      </w:r>
      <w:r>
        <w:t xml:space="preserve">Researcher</w:t>
      </w:r>
      <w:r>
        <w:t xml:space="preserve"> </w:t>
      </w:r>
      <w:r>
        <w:t xml:space="preserve">Services</w:t>
      </w:r>
      <w:r>
        <w:t xml:space="preserve"> </w:t>
      </w:r>
      <w:r>
        <w:t xml:space="preserve">-</w:t>
      </w:r>
      <w:r>
        <w:t xml:space="preserve"> </w:t>
      </w:r>
      <w:r>
        <w:t xml:space="preserve">Singapore</w:t>
      </w:r>
      <w:r>
        <w:t xml:space="preserve"> </w:t>
      </w:r>
      <w:r>
        <w:t xml:space="preserve">Singapore</w:t>
      </w:r>
    </w:p>
    <w:bookmarkStart w:id="20" w:name="purchase-order"/>
    <w:p>
      <w:pPr>
        <w:pStyle w:val="Heading1"/>
      </w:pPr>
      <w:r>
        <w:t xml:space="preserve">PURCHASE ORDER</w:t>
      </w:r>
    </w:p>
    <w:p>
      <w:pPr>
        <w:pStyle w:val="FirstParagraph"/>
      </w:pPr>
      <w:r>
        <w:t xml:space="preserve">Procurement of Medical Researcher Professional Services</w:t>
      </w:r>
    </w:p>
    <w:p>
      <w:pPr>
        <w:pStyle w:val="BodyText"/>
      </w:pPr>
      <w:r>
        <w:t xml:space="preserve">Jurisdiction: Singapore Singapore</w:t>
      </w:r>
    </w:p>
    <w:p>
      <w:pPr>
        <w:pStyle w:val="BodyText"/>
      </w:pPr>
      <w:r>
        <w:t xml:space="preserve">PO No.: SS-MR-2025-04782</w:t>
      </w:r>
    </w:p>
    <w:p>
      <w:pPr>
        <w:pStyle w:val="BodyText"/>
      </w:pPr>
      <w:r>
        <w:t xml:space="preserve">Date of Issue: 14 June 2025</w:t>
      </w:r>
    </w:p>
    <w:bookmarkEnd w:id="20"/>
    <w:bookmarkStart w:id="21" w:name="parties-to-this-purchase-order"/>
    <w:p>
      <w:pPr>
        <w:pStyle w:val="Heading2"/>
      </w:pPr>
      <w:r>
        <w:t xml:space="preserve">1. Parties to This Purchase Order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Field</w:t>
            </w:r>
          </w:p>
        </w:tc>
        <w:tc>
          <w:tcPr/>
          <w:p>
            <w:pPr>
              <w:pStyle w:val="Compact"/>
              <w:jc w:val="left"/>
            </w:pPr>
            <w:r>
              <w:t xml:space="preserve">Buyer (Purchasing Entity)</w:t>
            </w:r>
          </w:p>
        </w:tc>
        <w:tc>
          <w:tcPr/>
          <w:p>
            <w:pPr>
              <w:pStyle w:val="Compact"/>
              <w:jc w:val="left"/>
            </w:pPr>
            <w:r>
              <w:t xml:space="preserve">Supplier (Service Provider)</w:t>
            </w:r>
          </w:p>
        </w:tc>
      </w:tr>
      <w:tr>
        <w:tc>
          <w:tcPr/>
          <w:p>
            <w:pPr>
              <w:pStyle w:val="Compact"/>
              <w:jc w:val="left"/>
            </w:pPr>
            <w:r>
              <w:rPr>
                <w:bCs/>
                <w:b/>
              </w:rPr>
              <w:t xml:space="preserve">Entity Name</w:t>
            </w:r>
          </w:p>
        </w:tc>
        <w:tc>
          <w:tcPr/>
          <w:p>
            <w:pPr>
              <w:pStyle w:val="Compact"/>
              <w:jc w:val="left"/>
            </w:pPr>
            <w:r>
              <w:t xml:space="preserve">Singapore Singapore Institute of Advanced Biomedical Sciences (SS-IABS)</w:t>
            </w:r>
          </w:p>
        </w:tc>
        <w:tc>
          <w:tcPr/>
          <w:p>
            <w:pPr>
              <w:pStyle w:val="Compact"/>
              <w:jc w:val="left"/>
            </w:pPr>
            <w:r>
              <w:t xml:space="preserve">Meridian Research Consultancy Pte. Ltd.</w:t>
            </w:r>
          </w:p>
        </w:tc>
      </w:tr>
      <w:tr>
        <w:tc>
          <w:tcPr/>
          <w:p>
            <w:pPr>
              <w:pStyle w:val="Compact"/>
              <w:jc w:val="left"/>
            </w:pPr>
            <w:r>
              <w:rPr>
                <w:bCs/>
                <w:b/>
              </w:rPr>
              <w:t xml:space="preserve">Address</w:t>
            </w:r>
          </w:p>
        </w:tc>
        <w:tc>
          <w:tcPr/>
          <w:p>
            <w:pPr>
              <w:pStyle w:val="Compact"/>
              <w:jc w:val="left"/>
            </w:pPr>
            <w:r>
              <w:t xml:space="preserve">12 Biomedical Drive, Level 8, Singapore Singapore 138617</w:t>
            </w:r>
          </w:p>
        </w:tc>
        <w:tc>
          <w:tcPr/>
          <w:p>
            <w:pPr>
              <w:pStyle w:val="Compact"/>
              <w:jc w:val="left"/>
            </w:pPr>
            <w:r>
              <w:t xml:space="preserve">45 Research Park Avenue, Unit 3-07, Singapore Singapore 138663</w:t>
            </w:r>
          </w:p>
        </w:tc>
      </w:tr>
      <w:tr>
        <w:tc>
          <w:tcPr/>
          <w:p>
            <w:pPr>
              <w:pStyle w:val="Compact"/>
              <w:jc w:val="left"/>
            </w:pPr>
            <w:r>
              <w:rPr>
                <w:bCs/>
                <w:b/>
              </w:rPr>
              <w:t xml:space="preserve">UEN / Registration</w:t>
            </w:r>
          </w:p>
        </w:tc>
        <w:tc>
          <w:tcPr/>
          <w:p>
            <w:pPr>
              <w:pStyle w:val="Compact"/>
              <w:jc w:val="left"/>
            </w:pPr>
            <w:r>
              <w:t xml:space="preserve">2019334455K</w:t>
            </w:r>
          </w:p>
        </w:tc>
        <w:tc>
          <w:tcPr/>
          <w:p>
            <w:pPr>
              <w:pStyle w:val="Compact"/>
              <w:jc w:val="left"/>
            </w:pPr>
            <w:r>
              <w:t xml:space="preserve">2021556677M</w:t>
            </w:r>
          </w:p>
        </w:tc>
      </w:tr>
      <w:tr>
        <w:tc>
          <w:tcPr/>
          <w:p>
            <w:pPr>
              <w:pStyle w:val="Compact"/>
              <w:jc w:val="left"/>
            </w:pPr>
            <w:r>
              <w:rPr>
                <w:bCs/>
                <w:b/>
              </w:rPr>
              <w:t xml:space="preserve">Contact Person</w:t>
            </w:r>
          </w:p>
        </w:tc>
        <w:tc>
          <w:tcPr/>
          <w:p>
            <w:pPr>
              <w:pStyle w:val="Compact"/>
              <w:jc w:val="left"/>
            </w:pPr>
            <w:r>
              <w:t xml:space="preserve">Dr. Tan Wei Ming, Director of Procurement</w:t>
            </w:r>
          </w:p>
        </w:tc>
        <w:tc>
          <w:tcPr/>
          <w:p>
            <w:pPr>
              <w:pStyle w:val="Compact"/>
              <w:jc w:val="left"/>
            </w:pPr>
            <w:r>
              <w:t xml:space="preserve">Ms. Priya Ramanathan, Account Manager</w:t>
            </w:r>
          </w:p>
        </w:tc>
      </w:tr>
      <w:tr>
        <w:tc>
          <w:tcPr/>
          <w:p>
            <w:pPr>
              <w:pStyle w:val="Compact"/>
              <w:jc w:val="left"/>
            </w:pPr>
            <w:r>
              <w:rPr>
                <w:bCs/>
                <w:b/>
              </w:rPr>
              <w:t xml:space="preserve">Email</w:t>
            </w:r>
          </w:p>
        </w:tc>
        <w:tc>
          <w:tcPr/>
          <w:p>
            <w:pPr>
              <w:pStyle w:val="Compact"/>
              <w:jc w:val="left"/>
            </w:pPr>
            <w:r>
              <w:t xml:space="preserve">procurement@ss-iabs.sg</w:t>
            </w:r>
          </w:p>
        </w:tc>
        <w:tc>
          <w:tcPr/>
          <w:p>
            <w:pPr>
              <w:pStyle w:val="Compact"/>
              <w:jc w:val="left"/>
            </w:pPr>
            <w:r>
              <w:t xml:space="preserve">accounts@meridianresearch.sg</w:t>
            </w:r>
          </w:p>
        </w:tc>
      </w:tr>
      <w:tr>
        <w:tc>
          <w:tcPr/>
          <w:p>
            <w:pPr>
              <w:pStyle w:val="Compact"/>
              <w:jc w:val="left"/>
            </w:pPr>
            <w:r>
              <w:rPr>
                <w:bCs/>
                <w:b/>
              </w:rPr>
              <w:t xml:space="preserve">Telephone</w:t>
            </w:r>
          </w:p>
        </w:tc>
        <w:tc>
          <w:tcPr/>
          <w:p>
            <w:pPr>
              <w:pStyle w:val="Compact"/>
              <w:jc w:val="left"/>
            </w:pPr>
            <w:r>
              <w:t xml:space="preserve">+65 6881 2340</w:t>
            </w:r>
          </w:p>
        </w:tc>
        <w:tc>
          <w:tcPr/>
          <w:p>
            <w:pPr>
              <w:pStyle w:val="Compact"/>
              <w:jc w:val="left"/>
            </w:pPr>
            <w:r>
              <w:t xml:space="preserve">+65 6772 9851</w:t>
            </w:r>
          </w:p>
        </w:tc>
      </w:tr>
    </w:tbl>
    <w:bookmarkEnd w:id="21"/>
    <w:bookmarkStart w:id="22" w:name="purpose-and-scope-of-this-purchase-order"/>
    <w:p>
      <w:pPr>
        <w:pStyle w:val="Heading2"/>
      </w:pPr>
      <w:r>
        <w:t xml:space="preserve">2. Purpose and Scope of This Purchase Order</w:t>
      </w:r>
    </w:p>
    <w:p>
      <w:pPr>
        <w:pStyle w:val="FirstParagraph"/>
      </w:pPr>
      <w:r>
        <w:t xml:space="preserve">This</w:t>
      </w:r>
      <w:r>
        <w:t xml:space="preserve"> </w:t>
      </w:r>
      <w:r>
        <w:t xml:space="preserve">Purchase Order</w:t>
      </w:r>
      <w:r>
        <w:t xml:space="preserve"> </w:t>
      </w:r>
      <w:r>
        <w:t xml:space="preserve">is issued by the Singapore Singapore Institute of Advanced Biomedical Sciences (hereinafter referred to as the "Buyer") to Meridian Research Consultancy Pte. Ltd. (hereinafter referred to as the "Supplier") for the engagement of qualified</w:t>
      </w:r>
      <w:r>
        <w:t xml:space="preserve"> </w:t>
      </w:r>
      <w:r>
        <w:t xml:space="preserve">Medical Researcher</w:t>
      </w:r>
      <w:r>
        <w:t xml:space="preserve"> </w:t>
      </w:r>
      <w:r>
        <w:t xml:space="preserve">professionals to conduct, oversee, and deliver a comprehensive clinical and preclinical research programme. The scope of work under this</w:t>
      </w:r>
      <w:r>
        <w:t xml:space="preserve"> </w:t>
      </w:r>
      <w:r>
        <w:t xml:space="preserve">Purchase Order</w:t>
      </w:r>
      <w:r>
        <w:t xml:space="preserve"> </w:t>
      </w:r>
      <w:r>
        <w:t xml:space="preserve">encompasses the recruitment, deployment, and management of a team of certified</w:t>
      </w:r>
      <w:r>
        <w:t xml:space="preserve"> </w:t>
      </w:r>
      <w:r>
        <w:t xml:space="preserve">Medical Researcher</w:t>
      </w:r>
      <w:r>
        <w:t xml:space="preserve"> </w:t>
      </w:r>
      <w:r>
        <w:t xml:space="preserve">personnel who will operate within the laboratories and clinical facilities located in Singapore Singapore. All activities governed by this</w:t>
      </w:r>
      <w:r>
        <w:t xml:space="preserve"> </w:t>
      </w:r>
      <w:r>
        <w:t xml:space="preserve">Purchase Order</w:t>
      </w:r>
      <w:r>
        <w:t xml:space="preserve"> </w:t>
      </w:r>
      <w:r>
        <w:t xml:space="preserve">shall comply with the regulatory frameworks established by the Singapore Singapore Health Sciences Authority (HSA), the Singapore Singapore Ministry of Health (MOH), and the relevant institutional review boards operating within Singapore Singapore.</w:t>
      </w:r>
    </w:p>
    <w:bookmarkEnd w:id="22"/>
    <w:bookmarkStart w:id="23" w:name="line-items-medical-researcher-services"/>
    <w:p>
      <w:pPr>
        <w:pStyle w:val="Heading2"/>
      </w:pPr>
      <w:r>
        <w:t xml:space="preserve">3. Line Items – Medical Researcher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Medical Researcher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(SGD)</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Senior Medical Researcher – Lead Investigator for Phase II Clinical Trial (Cardiology Division), full-time engagement in Singapore Singapore</w:t>
            </w:r>
          </w:p>
        </w:tc>
        <w:tc>
          <w:tcPr/>
          <w:p>
            <w:pPr>
              <w:pStyle w:val="Compact"/>
              <w:jc w:val="left"/>
            </w:pPr>
            <w:r>
              <w:t xml:space="preserve">1</w:t>
            </w:r>
          </w:p>
        </w:tc>
        <w:tc>
          <w:tcPr/>
          <w:p>
            <w:pPr>
              <w:pStyle w:val="Compact"/>
              <w:jc w:val="left"/>
            </w:pPr>
            <w:r>
              <w:t xml:space="preserve">Professional (12 months)</w:t>
            </w:r>
          </w:p>
        </w:tc>
        <w:tc>
          <w:tcPr/>
          <w:p>
            <w:pPr>
              <w:pStyle w:val="Compact"/>
              <w:jc w:val="left"/>
            </w:pPr>
            <w:r>
              <w:t xml:space="preserve">186,000.00</w:t>
            </w:r>
          </w:p>
        </w:tc>
        <w:tc>
          <w:tcPr/>
          <w:p>
            <w:pPr>
              <w:pStyle w:val="Compact"/>
              <w:jc w:val="left"/>
            </w:pPr>
            <w:r>
              <w:t xml:space="preserve">186,000.00</w:t>
            </w:r>
          </w:p>
        </w:tc>
      </w:tr>
      <w:tr>
        <w:tc>
          <w:tcPr/>
          <w:p>
            <w:pPr>
              <w:pStyle w:val="Compact"/>
              <w:jc w:val="left"/>
            </w:pPr>
            <w:r>
              <w:t xml:space="preserve">02</w:t>
            </w:r>
          </w:p>
        </w:tc>
        <w:tc>
          <w:tcPr/>
          <w:p>
            <w:pPr>
              <w:pStyle w:val="Compact"/>
              <w:jc w:val="left"/>
            </w:pPr>
            <w:r>
              <w:t xml:space="preserve">Medical Researcher – Data Analyst and Biostatistician for genomic sequencing studies, part-time engagement in Singapore Singapore</w:t>
            </w:r>
          </w:p>
        </w:tc>
        <w:tc>
          <w:tcPr/>
          <w:p>
            <w:pPr>
              <w:pStyle w:val="Compact"/>
              <w:jc w:val="left"/>
            </w:pPr>
            <w:r>
              <w:t xml:space="preserve">2</w:t>
            </w:r>
          </w:p>
        </w:tc>
        <w:tc>
          <w:tcPr/>
          <w:p>
            <w:pPr>
              <w:pStyle w:val="Compact"/>
              <w:jc w:val="left"/>
            </w:pPr>
            <w:r>
              <w:t xml:space="preserve">Professionals (12 months)</w:t>
            </w:r>
          </w:p>
        </w:tc>
        <w:tc>
          <w:tcPr/>
          <w:p>
            <w:pPr>
              <w:pStyle w:val="Compact"/>
              <w:jc w:val="left"/>
            </w:pPr>
            <w:r>
              <w:t xml:space="preserve">94,500.00</w:t>
            </w:r>
          </w:p>
        </w:tc>
        <w:tc>
          <w:tcPr/>
          <w:p>
            <w:pPr>
              <w:pStyle w:val="Compact"/>
              <w:jc w:val="left"/>
            </w:pPr>
            <w:r>
              <w:t xml:space="preserve">189,000.00</w:t>
            </w:r>
          </w:p>
        </w:tc>
      </w:tr>
      <w:tr>
        <w:tc>
          <w:tcPr/>
          <w:p>
            <w:pPr>
              <w:pStyle w:val="Compact"/>
              <w:jc w:val="left"/>
            </w:pPr>
            <w:r>
              <w:t xml:space="preserve">03</w:t>
            </w:r>
          </w:p>
        </w:tc>
        <w:tc>
          <w:tcPr/>
          <w:p>
            <w:pPr>
              <w:pStyle w:val="Compact"/>
              <w:jc w:val="left"/>
            </w:pPr>
            <w:r>
              <w:t xml:space="preserve">Medical Researcher – Laboratory Specialist for in-vitro cell culture and molecular biology assays, full-time engagement in Singapore Singapore</w:t>
            </w:r>
          </w:p>
        </w:tc>
        <w:tc>
          <w:tcPr/>
          <w:p>
            <w:pPr>
              <w:pStyle w:val="Compact"/>
              <w:jc w:val="left"/>
            </w:pPr>
            <w:r>
              <w:t xml:space="preserve">3</w:t>
            </w:r>
          </w:p>
        </w:tc>
        <w:tc>
          <w:tcPr/>
          <w:p>
            <w:pPr>
              <w:pStyle w:val="Compact"/>
              <w:jc w:val="left"/>
            </w:pPr>
            <w:r>
              <w:t xml:space="preserve">Professionals (12 months)</w:t>
            </w:r>
          </w:p>
        </w:tc>
        <w:tc>
          <w:tcPr/>
          <w:p>
            <w:pPr>
              <w:pStyle w:val="Compact"/>
              <w:jc w:val="left"/>
            </w:pPr>
            <w:r>
              <w:t xml:space="preserve">78,000.00</w:t>
            </w:r>
          </w:p>
        </w:tc>
        <w:tc>
          <w:tcPr/>
          <w:p>
            <w:pPr>
              <w:pStyle w:val="Compact"/>
              <w:jc w:val="left"/>
            </w:pPr>
            <w:r>
              <w:t xml:space="preserve">234,000.00</w:t>
            </w:r>
          </w:p>
        </w:tc>
      </w:tr>
      <w:tr>
        <w:tc>
          <w:tcPr/>
          <w:p>
            <w:pPr>
              <w:pStyle w:val="Compact"/>
              <w:jc w:val="left"/>
            </w:pPr>
            <w:r>
              <w:t xml:space="preserve">04</w:t>
            </w:r>
          </w:p>
        </w:tc>
        <w:tc>
          <w:tcPr/>
          <w:p>
            <w:pPr>
              <w:pStyle w:val="Compact"/>
              <w:jc w:val="left"/>
            </w:pPr>
            <w:r>
              <w:t xml:space="preserve">Medical Researcher – Regulatory Affairs and Ethics Compliance Officer, ensuring all research protocols meet Singapore Singapore HSA and MOH standards</w:t>
            </w:r>
          </w:p>
        </w:tc>
        <w:tc>
          <w:tcPr/>
          <w:p>
            <w:pPr>
              <w:pStyle w:val="Compact"/>
              <w:jc w:val="left"/>
            </w:pPr>
            <w:r>
              <w:t xml:space="preserve">1</w:t>
            </w:r>
          </w:p>
        </w:tc>
        <w:tc>
          <w:tcPr/>
          <w:p>
            <w:pPr>
              <w:pStyle w:val="Compact"/>
              <w:jc w:val="left"/>
            </w:pPr>
            <w:r>
              <w:t xml:space="preserve">Professional (12 months)</w:t>
            </w:r>
          </w:p>
        </w:tc>
        <w:tc>
          <w:tcPr/>
          <w:p>
            <w:pPr>
              <w:pStyle w:val="Compact"/>
              <w:jc w:val="left"/>
            </w:pPr>
            <w:r>
              <w:t xml:space="preserve">112,000.00</w:t>
            </w:r>
          </w:p>
        </w:tc>
        <w:tc>
          <w:tcPr/>
          <w:p>
            <w:pPr>
              <w:pStyle w:val="Compact"/>
              <w:jc w:val="left"/>
            </w:pPr>
            <w:r>
              <w:t xml:space="preserve">112,000.00</w:t>
            </w:r>
          </w:p>
        </w:tc>
      </w:tr>
      <w:tr>
        <w:tc>
          <w:tcPr/>
          <w:p>
            <w:pPr>
              <w:pStyle w:val="Compact"/>
              <w:jc w:val="left"/>
            </w:pPr>
            <w:r>
              <w:t xml:space="preserve">05</w:t>
            </w:r>
          </w:p>
        </w:tc>
        <w:tc>
          <w:tcPr/>
          <w:p>
            <w:pPr>
              <w:pStyle w:val="Compact"/>
              <w:jc w:val="left"/>
            </w:pPr>
            <w:r>
              <w:t xml:space="preserve">Medical Researcher – Field Research Coordinator for multi-site epidemiological surveys across Singapore Singapore public and private hospitals</w:t>
            </w:r>
          </w:p>
        </w:tc>
        <w:tc>
          <w:tcPr/>
          <w:p>
            <w:pPr>
              <w:pStyle w:val="Compact"/>
              <w:jc w:val="left"/>
            </w:pPr>
            <w:r>
              <w:t xml:space="preserve">2</w:t>
            </w:r>
          </w:p>
        </w:tc>
        <w:tc>
          <w:tcPr/>
          <w:p>
            <w:pPr>
              <w:pStyle w:val="Compact"/>
              <w:jc w:val="left"/>
            </w:pPr>
            <w:r>
              <w:t xml:space="preserve">Professionals (6 months)</w:t>
            </w:r>
          </w:p>
        </w:tc>
        <w:tc>
          <w:tcPr/>
          <w:p>
            <w:pPr>
              <w:pStyle w:val="Compact"/>
              <w:jc w:val="left"/>
            </w:pPr>
            <w:r>
              <w:t xml:space="preserve">52,000.00</w:t>
            </w:r>
          </w:p>
        </w:tc>
        <w:tc>
          <w:tcPr/>
          <w:p>
            <w:pPr>
              <w:pStyle w:val="Compact"/>
              <w:jc w:val="left"/>
            </w:pPr>
            <w:r>
              <w:t xml:space="preserve">104,000.00</w:t>
            </w:r>
          </w:p>
        </w:tc>
      </w:tr>
      <w:tr>
        <w:tc>
          <w:tcPr/>
          <w:p>
            <w:pPr>
              <w:pStyle w:val="Compact"/>
              <w:jc w:val="left"/>
            </w:pPr>
            <w:r>
              <w:t xml:space="preserve">06</w:t>
            </w:r>
          </w:p>
        </w:tc>
        <w:tc>
          <w:tcPr/>
          <w:p>
            <w:pPr>
              <w:pStyle w:val="Compact"/>
              <w:jc w:val="left"/>
            </w:pPr>
            <w:r>
              <w:t xml:space="preserve">Specialised laboratory consumables and reagents for Medical Researcher teams (enzymes, antibodies, culture media, PPE)</w:t>
            </w:r>
          </w:p>
        </w:tc>
        <w:tc>
          <w:tcPr/>
          <w:p>
            <w:pPr>
              <w:pStyle w:val="Compact"/>
              <w:jc w:val="left"/>
            </w:pPr>
            <w:r>
              <w:t xml:space="preserve">1</w:t>
            </w:r>
          </w:p>
        </w:tc>
        <w:tc>
          <w:tcPr/>
          <w:p>
            <w:pPr>
              <w:pStyle w:val="Compact"/>
              <w:jc w:val="left"/>
            </w:pPr>
            <w:r>
              <w:t xml:space="preserve">Lot (annual supply)</w:t>
            </w:r>
          </w:p>
        </w:tc>
        <w:tc>
          <w:tcPr/>
          <w:p>
            <w:pPr>
              <w:pStyle w:val="Compact"/>
              <w:jc w:val="left"/>
            </w:pPr>
            <w:r>
              <w:t xml:space="preserve">47,500.00</w:t>
            </w:r>
          </w:p>
        </w:tc>
        <w:tc>
          <w:tcPr/>
          <w:p>
            <w:pPr>
              <w:pStyle w:val="Compact"/>
              <w:jc w:val="left"/>
            </w:pPr>
            <w:r>
              <w:t xml:space="preserve">47,500.00</w:t>
            </w:r>
          </w:p>
        </w:tc>
      </w:tr>
      <w:tr>
        <w:tc>
          <w:tcPr/>
          <w:p>
            <w:pPr>
              <w:pStyle w:val="Compact"/>
              <w:jc w:val="left"/>
            </w:pPr>
            <w:r>
              <w:t xml:space="preserve">07</w:t>
            </w:r>
          </w:p>
        </w:tc>
        <w:tc>
          <w:tcPr/>
          <w:p>
            <w:pPr>
              <w:pStyle w:val="Compact"/>
              <w:jc w:val="left"/>
            </w:pPr>
            <w:r>
              <w:t xml:space="preserve">Access to Singapore Singapore national biobank and genomic database for Medical Researcher data analysis purposes</w:t>
            </w:r>
          </w:p>
        </w:tc>
        <w:tc>
          <w:tcPr/>
          <w:p>
            <w:pPr>
              <w:pStyle w:val="Compact"/>
              <w:jc w:val="left"/>
            </w:pPr>
            <w:r>
              <w:t xml:space="preserve">1</w:t>
            </w:r>
          </w:p>
        </w:tc>
        <w:tc>
          <w:tcPr/>
          <w:p>
            <w:pPr>
              <w:pStyle w:val="Compact"/>
              <w:jc w:val="left"/>
            </w:pPr>
            <w:r>
              <w:t xml:space="preserve">Licence (12 months)</w:t>
            </w:r>
          </w:p>
        </w:tc>
        <w:tc>
          <w:tcPr/>
          <w:p>
            <w:pPr>
              <w:pStyle w:val="Compact"/>
              <w:jc w:val="left"/>
            </w:pPr>
            <w:r>
              <w:t xml:space="preserve">35,000.00</w:t>
            </w:r>
          </w:p>
        </w:tc>
        <w:tc>
          <w:tcPr/>
          <w:p>
            <w:pPr>
              <w:pStyle w:val="Compact"/>
              <w:jc w:val="left"/>
            </w:pPr>
            <w:r>
              <w:t xml:space="preserve">35,000.00</w:t>
            </w:r>
          </w:p>
        </w:tc>
      </w:tr>
      <w:tr>
        <w:tc>
          <w:tcPr>
            <w:gridSpan w:val="5"/>
          </w:tcPr>
          <w:p>
            <w:pPr>
              <w:pStyle w:val="Compact"/>
              <w:jc w:val="right"/>
            </w:pPr>
            <w:r>
              <w:t xml:space="preserve">TOTAL AMOUNT (SGD)</w:t>
            </w:r>
          </w:p>
        </w:tc>
        <w:tc>
          <w:tcPr/>
          <w:p>
            <w:pPr>
              <w:pStyle w:val="Compact"/>
              <w:jc w:val="left"/>
            </w:pPr>
            <w:r>
              <w:t xml:space="preserve">907,500.00</w:t>
            </w:r>
          </w:p>
        </w:tc>
      </w:tr>
    </w:tbl>
    <w:bookmarkEnd w:id="23"/>
    <w:bookmarkStart w:id="24" w:name="delivery-and-performance-schedule"/>
    <w:p>
      <w:pPr>
        <w:pStyle w:val="Heading2"/>
      </w:pPr>
      <w:r>
        <w:t xml:space="preserve">4. Delivery and Performance Schedule</w:t>
      </w:r>
    </w:p>
    <w:p>
      <w:pPr>
        <w:pStyle w:val="FirstParagraph"/>
      </w:pPr>
      <w:r>
        <w:t xml:space="preserve">All</w:t>
      </w:r>
      <w:r>
        <w:t xml:space="preserve"> </w:t>
      </w:r>
      <w:r>
        <w:t xml:space="preserve">Medical Researcher</w:t>
      </w:r>
      <w:r>
        <w:t xml:space="preserve"> </w:t>
      </w:r>
      <w:r>
        <w:t xml:space="preserve">personnel engaged under this</w:t>
      </w:r>
      <w:r>
        <w:t xml:space="preserve"> </w:t>
      </w:r>
      <w:r>
        <w:t xml:space="preserve">Purchase Order</w:t>
      </w:r>
      <w:r>
        <w:t xml:space="preserve"> </w:t>
      </w:r>
      <w:r>
        <w:t xml:space="preserve">shall commence their duties no later than 1 August 2025 at the designated research facilities in Singapore Singapore. The Supplier shall ensure that each</w:t>
      </w:r>
      <w:r>
        <w:t xml:space="preserve"> </w:t>
      </w:r>
      <w:r>
        <w:t xml:space="preserve">Medical Researcher</w:t>
      </w:r>
      <w:r>
        <w:t xml:space="preserve"> </w:t>
      </w:r>
      <w:r>
        <w:t xml:space="preserve">holds the requisite qualifications, professional registrations, and valid work permits or employment passes as mandated by the Singapore Singapore Immigration and Checkpoints Authority (ICA). The full performance period under this</w:t>
      </w:r>
      <w:r>
        <w:t xml:space="preserve"> </w:t>
      </w:r>
      <w:r>
        <w:t xml:space="preserve">Purchase Order</w:t>
      </w:r>
      <w:r>
        <w:t xml:space="preserve"> </w:t>
      </w:r>
      <w:r>
        <w:t xml:space="preserve">shall extend from 1 August 2025 through 31 July 2026, unless otherwise extended by mutual written agreement between the Buyer and the Supplier.</w:t>
      </w:r>
    </w:p>
    <w:bookmarkEnd w:id="24"/>
    <w:bookmarkStart w:id="25" w:name="payment-terms"/>
    <w:p>
      <w:pPr>
        <w:pStyle w:val="Heading2"/>
      </w:pPr>
      <w:r>
        <w:t xml:space="preserve">5. Payment Terms</w:t>
      </w:r>
    </w:p>
    <w:p>
      <w:pPr>
        <w:pStyle w:val="FirstParagraph"/>
      </w:pPr>
      <w:r>
        <w:t xml:space="preserve">Payment for all services and goods specified in this</w:t>
      </w:r>
      <w:r>
        <w:t xml:space="preserve"> </w:t>
      </w:r>
      <w:r>
        <w:t xml:space="preserve">Purchase Order</w:t>
      </w:r>
      <w:r>
        <w:t xml:space="preserve"> </w:t>
      </w:r>
      <w:r>
        <w:t xml:space="preserve">shall be made in Singapore Dollars (SGD) via electronic funds transfer to the Supplier's designated bank account. The Buyer shall process payments on a quarterly basis, with invoices due within thirty (30) calendar days from the date of receipt of a valid invoice. A 2% early payment discount shall apply if the Buyer remits payment within fifteen (15) calendar days of the invoice date. All payments are subject to the Buyer's internal financial approval protocols as established by the Singapore Singapore Institute of Advanced Biomedical Sciences.</w:t>
      </w:r>
    </w:p>
    <w:bookmarkEnd w:id="25"/>
    <w:bookmarkStart w:id="26" w:name="terms-and-conditions"/>
    <w:p>
      <w:pPr>
        <w:pStyle w:val="Heading2"/>
      </w:pPr>
      <w:r>
        <w:t xml:space="preserve">6. Terms and Conditions</w:t>
      </w:r>
    </w:p>
    <w:p>
      <w:pPr>
        <w:numPr>
          <w:ilvl w:val="0"/>
          <w:numId w:val="1001"/>
        </w:numPr>
        <w:pStyle w:val="Compact"/>
      </w:pPr>
      <w:r>
        <w:rPr>
          <w:bCs/>
          <w:b/>
        </w:rPr>
        <w:t xml:space="preserve">Governing Law:</w:t>
      </w:r>
      <w:r>
        <w:t xml:space="preserve"> </w:t>
      </w:r>
      <w:r>
        <w:t xml:space="preserve">This</w:t>
      </w:r>
      <w:r>
        <w:t xml:space="preserve"> </w:t>
      </w:r>
      <w:r>
        <w:t xml:space="preserve">Purchase Order</w:t>
      </w:r>
      <w:r>
        <w:t xml:space="preserve"> </w:t>
      </w:r>
      <w:r>
        <w:t xml:space="preserve">shall be governed by and construed in accordance with the laws of Singapore Singapore. Any disputes arising from or in connection with this</w:t>
      </w:r>
      <w:r>
        <w:t xml:space="preserve"> </w:t>
      </w:r>
      <w:r>
        <w:t xml:space="preserve">Purchase Order</w:t>
      </w:r>
      <w:r>
        <w:t xml:space="preserve"> </w:t>
      </w:r>
      <w:r>
        <w:t xml:space="preserve">shall be resolved through arbitration in Singapore Singapore in accordance with the rules of the Singapore International Arbitration Centre (SIAC).</w:t>
      </w:r>
    </w:p>
    <w:p>
      <w:pPr>
        <w:numPr>
          <w:ilvl w:val="0"/>
          <w:numId w:val="1001"/>
        </w:numPr>
        <w:pStyle w:val="Compact"/>
      </w:pPr>
      <w:r>
        <w:rPr>
          <w:bCs/>
          <w:b/>
        </w:rPr>
        <w:t xml:space="preserve">Confidentiality:</w:t>
      </w:r>
      <w:r>
        <w:t xml:space="preserve"> </w:t>
      </w:r>
      <w:r>
        <w:t xml:space="preserve">All data, findings, and proprietary information generated by the</w:t>
      </w:r>
      <w:r>
        <w:t xml:space="preserve"> </w:t>
      </w:r>
      <w:r>
        <w:t xml:space="preserve">Medical Researcher</w:t>
      </w:r>
      <w:r>
        <w:t xml:space="preserve"> </w:t>
      </w:r>
      <w:r>
        <w:t xml:space="preserve">team during the course of this engagement shall be treated as strictly confidential. The Supplier and all</w:t>
      </w:r>
      <w:r>
        <w:t xml:space="preserve"> </w:t>
      </w:r>
      <w:r>
        <w:t xml:space="preserve">Medical Researcher</w:t>
      </w:r>
      <w:r>
        <w:t xml:space="preserve"> </w:t>
      </w:r>
      <w:r>
        <w:t xml:space="preserve">personnel shall execute non-disclosure agreements compliant with the Singapore Singapore Personal Data Protection Act (PDPA) prior to commencing any research activities.</w:t>
      </w:r>
    </w:p>
    <w:p>
      <w:pPr>
        <w:numPr>
          <w:ilvl w:val="0"/>
          <w:numId w:val="1001"/>
        </w:numPr>
        <w:pStyle w:val="Compact"/>
      </w:pPr>
      <w:r>
        <w:rPr>
          <w:bCs/>
          <w:b/>
        </w:rPr>
        <w:t xml:space="preserve">Intellectual Property:</w:t>
      </w:r>
      <w:r>
        <w:t xml:space="preserve"> </w:t>
      </w:r>
      <w:r>
        <w:t xml:space="preserve">All intellectual property, including but not limited to patents, publications, datasets, and research methodologies developed by the</w:t>
      </w:r>
      <w:r>
        <w:t xml:space="preserve"> </w:t>
      </w:r>
      <w:r>
        <w:t xml:space="preserve">Medical Researcher</w:t>
      </w:r>
      <w:r>
        <w:t xml:space="preserve"> </w:t>
      </w:r>
      <w:r>
        <w:t xml:space="preserve">team under this</w:t>
      </w:r>
      <w:r>
        <w:t xml:space="preserve"> </w:t>
      </w:r>
      <w:r>
        <w:t xml:space="preserve">Purchase Order</w:t>
      </w:r>
      <w:r>
        <w:t xml:space="preserve">, shall vest exclusively in the Buyer, the Singapore Singapore Institute of Advanced Biomedical Sciences, unless otherwise stipulated in a separate written agreement.</w:t>
      </w:r>
    </w:p>
    <w:p>
      <w:pPr>
        <w:numPr>
          <w:ilvl w:val="0"/>
          <w:numId w:val="1001"/>
        </w:numPr>
        <w:pStyle w:val="Compact"/>
      </w:pPr>
      <w:r>
        <w:rPr>
          <w:bCs/>
          <w:b/>
        </w:rPr>
        <w:t xml:space="preserve">Compliance and Ethics:</w:t>
      </w:r>
      <w:r>
        <w:t xml:space="preserve"> </w:t>
      </w:r>
      <w:r>
        <w:t xml:space="preserve">The Supplier warrants that all</w:t>
      </w:r>
      <w:r>
        <w:t xml:space="preserve"> </w:t>
      </w:r>
      <w:r>
        <w:t xml:space="preserve">Medical Researcher</w:t>
      </w:r>
      <w:r>
        <w:t xml:space="preserve"> </w:t>
      </w:r>
      <w:r>
        <w:t xml:space="preserve">personnel shall adhere to the ethical standards set forth by the Singapore Singapore National Research Ethics Committee (NREC) and the Declaration of Helsinki. Any breach of ethical protocols shall constitute a material breach of this</w:t>
      </w:r>
      <w:r>
        <w:t xml:space="preserve"> </w:t>
      </w:r>
      <w:r>
        <w:t xml:space="preserve">Purchase Order</w:t>
      </w:r>
      <w:r>
        <w:t xml:space="preserve"> </w:t>
      </w:r>
      <w:r>
        <w:t xml:space="preserve">and may result in immediate termination.</w:t>
      </w:r>
    </w:p>
    <w:p>
      <w:pPr>
        <w:numPr>
          <w:ilvl w:val="0"/>
          <w:numId w:val="1001"/>
        </w:numPr>
        <w:pStyle w:val="Compact"/>
      </w:pPr>
      <w:r>
        <w:rPr>
          <w:bCs/>
          <w:b/>
        </w:rPr>
        <w:t xml:space="preserve">Insurance and Indemnity:</w:t>
      </w:r>
      <w:r>
        <w:t xml:space="preserve"> </w:t>
      </w:r>
      <w:r>
        <w:t xml:space="preserve">The Supplier shall maintain professional indemnity insurance with a minimum coverage of SGD 2,000,000 per occurrence for all</w:t>
      </w:r>
      <w:r>
        <w:t xml:space="preserve"> </w:t>
      </w:r>
      <w:r>
        <w:t xml:space="preserve">Medical Researcher</w:t>
      </w:r>
      <w:r>
        <w:t xml:space="preserve"> </w:t>
      </w:r>
      <w:r>
        <w:t xml:space="preserve">activities conducted within Singapore Singapore. The Supplier shall indemnify and hold harmless the Buyer against any claims, losses, or liabilities arising from the negligence or misconduct of the</w:t>
      </w:r>
      <w:r>
        <w:t xml:space="preserve"> </w:t>
      </w:r>
      <w:r>
        <w:t xml:space="preserve">Medical Researcher</w:t>
      </w:r>
      <w:r>
        <w:t xml:space="preserve"> </w:t>
      </w:r>
      <w:r>
        <w:t xml:space="preserve">team.</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by providing sixty (60) days' written notice to the other party. In the event of a material breach, the non-breaching party may terminate this</w:t>
      </w:r>
      <w:r>
        <w:t xml:space="preserve"> </w:t>
      </w:r>
      <w:r>
        <w:t xml:space="preserve">Purchase Order</w:t>
      </w:r>
      <w:r>
        <w:t xml:space="preserve"> </w:t>
      </w:r>
      <w:r>
        <w:t xml:space="preserve">immediately upon written notice. Upon termination, the Supplier shall ensure an orderly transition of all ongoing</w:t>
      </w:r>
      <w:r>
        <w:t xml:space="preserve"> </w:t>
      </w:r>
      <w:r>
        <w:t xml:space="preserve">Medical Researcher</w:t>
      </w:r>
      <w:r>
        <w:t xml:space="preserve"> </w:t>
      </w:r>
      <w:r>
        <w:t xml:space="preserve">projects and deliver all research data and materials to the Buyer within fourteen (14) days.</w:t>
      </w:r>
    </w:p>
    <w:p>
      <w:pPr>
        <w:numPr>
          <w:ilvl w:val="0"/>
          <w:numId w:val="1001"/>
        </w:numPr>
        <w:pStyle w:val="Compact"/>
      </w:pPr>
      <w:r>
        <w:rPr>
          <w:bCs/>
          <w:b/>
        </w:rPr>
        <w:t xml:space="preserve">Force Majeure:</w:t>
      </w:r>
      <w:r>
        <w:t xml:space="preserve"> </w:t>
      </w:r>
      <w:r>
        <w:t xml:space="preserve">Neither party shall be liable for failure to perform obligations under this</w:t>
      </w:r>
      <w:r>
        <w:t xml:space="preserve"> </w:t>
      </w:r>
      <w:r>
        <w:t xml:space="preserve">Purchase Order</w:t>
      </w:r>
      <w:r>
        <w:t xml:space="preserve"> </w:t>
      </w:r>
      <w:r>
        <w:t xml:space="preserve">due to events beyond reasonable control, including but not limited to natural disasters, pandemics, government-imposed restrictions in Singapore Singapore, or acts of war. The affected party shall notify the other party in writing within five (5) business days of the occurrence of such event.</w:t>
      </w:r>
    </w:p>
    <w:p>
      <w:pPr>
        <w:numPr>
          <w:ilvl w:val="0"/>
          <w:numId w:val="1001"/>
        </w:numPr>
        <w:pStyle w:val="Compact"/>
      </w:pPr>
      <w:r>
        <w:rPr>
          <w:bCs/>
          <w:b/>
        </w:rPr>
        <w:t xml:space="preserve">Anti-Corruption:</w:t>
      </w:r>
      <w:r>
        <w:t xml:space="preserve"> </w:t>
      </w:r>
      <w:r>
        <w:t xml:space="preserve">Both parties represent and warrant that no bribe, kickback, or improper payment has been offered, given, or received in connection with this</w:t>
      </w:r>
      <w:r>
        <w:t xml:space="preserve"> </w:t>
      </w:r>
      <w:r>
        <w:t xml:space="preserve">Purchase Order</w:t>
      </w:r>
      <w:r>
        <w:t xml:space="preserve">, in full compliance with the Singapore Singapore Prevention of Corruption Act (PCA).</w:t>
      </w:r>
    </w:p>
    <w:bookmarkEnd w:id="26"/>
    <w:bookmarkStart w:id="27" w:name="acceptance-and-authorisation"/>
    <w:p>
      <w:pPr>
        <w:pStyle w:val="Heading2"/>
      </w:pPr>
      <w:r>
        <w:t xml:space="preserve">7. Acceptance and Authorisation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w:t>
      </w:r>
      <w:r>
        <w:t xml:space="preserve"> </w:t>
      </w:r>
      <w:r>
        <w:t xml:space="preserve">Medical Researcher</w:t>
      </w:r>
      <w:r>
        <w:t xml:space="preserve"> </w:t>
      </w:r>
      <w:r>
        <w:t xml:space="preserve">services within the jurisdiction of Singapore Singapore. This</w:t>
      </w:r>
      <w:r>
        <w:t xml:space="preserve"> </w:t>
      </w:r>
      <w:r>
        <w:t xml:space="preserve">Purchase Order</w:t>
      </w:r>
      <w:r>
        <w:t xml:space="preserve"> </w:t>
      </w:r>
      <w:r>
        <w:t xml:space="preserve">constitutes a binding contractual agreement upon execution by authorised representatives of both parties.</w:t>
      </w:r>
    </w:p>
    <w:bookmarkEnd w:id="27"/>
    <w:p>
      <w:pPr>
        <w:pStyle w:val="BodyText"/>
      </w:pPr>
      <w:r>
        <w:rPr>
          <w:bCs/>
          <w:b/>
        </w:rPr>
        <w:t xml:space="preserve">For and on behalf of the Buyer:</w:t>
      </w:r>
      <w:r>
        <w:br/>
      </w:r>
      <w:r>
        <w:t xml:space="preserve">Singapore Singapore Institute of Advanced Biomedical Sciences</w:t>
      </w:r>
    </w:p>
    <w:p>
      <w:pPr>
        <w:pStyle w:val="BodyText"/>
      </w:pPr>
      <w:r>
        <w:t xml:space="preserve">Authorised Signature: ___________________________</w:t>
      </w:r>
    </w:p>
    <w:p>
      <w:pPr>
        <w:pStyle w:val="BodyText"/>
      </w:pPr>
      <w:r>
        <w:t xml:space="preserve">Name: Dr. Tan Wei Ming</w:t>
      </w:r>
    </w:p>
    <w:p>
      <w:pPr>
        <w:pStyle w:val="BodyText"/>
      </w:pPr>
      <w:r>
        <w:t xml:space="preserve">Title: Director of Procurement</w:t>
      </w:r>
    </w:p>
    <w:p>
      <w:pPr>
        <w:pStyle w:val="BodyText"/>
      </w:pPr>
      <w:r>
        <w:t xml:space="preserve">Date: ___________________________</w:t>
      </w:r>
    </w:p>
    <w:p>
      <w:pPr>
        <w:pStyle w:val="BodyText"/>
      </w:pPr>
      <w:r>
        <w:rPr>
          <w:bCs/>
          <w:b/>
        </w:rPr>
        <w:t xml:space="preserve">For and on behalf of the Supplier:</w:t>
      </w:r>
      <w:r>
        <w:br/>
      </w:r>
      <w:r>
        <w:t xml:space="preserve">Meridian Research Consultancy Pte. Ltd.</w:t>
      </w:r>
    </w:p>
    <w:p>
      <w:pPr>
        <w:pStyle w:val="BodyText"/>
      </w:pPr>
      <w:r>
        <w:t xml:space="preserve">Authorised Signature: ___________________________</w:t>
      </w:r>
    </w:p>
    <w:p>
      <w:pPr>
        <w:pStyle w:val="BodyText"/>
      </w:pPr>
      <w:r>
        <w:t xml:space="preserve">Name: Ms. Priya Ramanathan</w:t>
      </w:r>
    </w:p>
    <w:p>
      <w:pPr>
        <w:pStyle w:val="BodyText"/>
      </w:pPr>
      <w:r>
        <w:t xml:space="preserve">Title: Account Manager</w:t>
      </w:r>
    </w:p>
    <w:p>
      <w:pPr>
        <w:pStyle w:val="BodyText"/>
      </w:pPr>
      <w:r>
        <w:t xml:space="preserve">Date: ___________________________</w:t>
      </w:r>
    </w:p>
    <w:p>
      <w:pPr>
        <w:pStyle w:val="BodyText"/>
      </w:pPr>
      <w:r>
        <w:t xml:space="preserve">This Purchase Order (PO No. SS-MR-2025-04782) is issued under the procurement policies of the Singapore Singapore Institute of Advanced Biomedical Sciences. All Medical Researcher engagements referenced herein are subject to the regulatory oversight of the Singapore Singapore Health Sciences Authority and the Singapore Singapore Ministry of Health. This document is valid for a period of ninety (90) days from the date of issue. Unauthorised reproduction or distribution of this Purchase Order is strictly prohibited.</w:t>
      </w:r>
    </w:p>
    <w:p>
      <w:pPr>
        <w:pStyle w:val="BodyText"/>
      </w:pPr>
      <w:r>
        <w:t xml:space="preserve">Document Reference: SS-IABS/PROC/2025/04782 | Version 1.0 | Classification: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Medical Researcher Services - Singapore Singapore</dc:title>
  <dc:creator/>
  <dc:language>en</dc:language>
  <cp:keywords/>
  <dcterms:created xsi:type="dcterms:W3CDTF">2026-10-10T04:55:23Z</dcterms:created>
  <dcterms:modified xsi:type="dcterms:W3CDTF">2026-10-10T04:55:23Z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