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PURCHASE ORDER</w:t>
      </w:r>
    </w:p>
    <w:p>
      <w:pPr>
        <w:pStyle w:val="BodyText"/>
      </w:pPr>
      <w:r>
        <w:t xml:space="preserve">Medical Researcher Equipment &amp; Supplies Procurement</w:t>
      </w:r>
    </w:p>
    <w:p>
      <w:pPr>
        <w:pStyle w:val="BodyText"/>
      </w:pPr>
      <w:r>
        <w:t xml:space="preserve">PO No: SL-CMB-2025-04782</w:t>
      </w:r>
    </w:p>
    <w:p>
      <w:pPr>
        <w:pStyle w:val="BodyText"/>
      </w:pPr>
      <w:r>
        <w:t xml:space="preserve">Date of Issue: 15 June 2025</w:t>
      </w:r>
    </w:p>
    <w:p>
      <w:pPr>
        <w:pStyle w:val="BodyText"/>
      </w:pPr>
      <w:r>
        <w:t xml:space="preserve">Valid Until: 15 September 2025</w:t>
      </w:r>
    </w:p>
    <w:bookmarkStart w:id="20" w:name="buyer-receiving-party"/>
    <w:p>
      <w:pPr>
        <w:pStyle w:val="Heading3"/>
      </w:pPr>
      <w:r>
        <w:t xml:space="preserve">Buyer / Receiving Party</w:t>
      </w:r>
    </w:p>
    <w:p>
      <w:pPr>
        <w:pStyle w:val="FirstParagraph"/>
      </w:pPr>
      <w:r>
        <w:t xml:space="preserve">Institution:</w:t>
      </w:r>
      <w:r>
        <w:t xml:space="preserve"> </w:t>
      </w:r>
      <w:r>
        <w:t xml:space="preserve">National Institute of Medical Research, Sri Lanka</w:t>
      </w:r>
    </w:p>
    <w:p>
      <w:pPr>
        <w:pStyle w:val="BodyText"/>
      </w:pPr>
      <w:r>
        <w:t xml:space="preserve">Department:</w:t>
      </w:r>
      <w:r>
        <w:t xml:space="preserve"> </w:t>
      </w:r>
      <w:r>
        <w:t xml:space="preserve">Department of Clinical &amp; Molecular Research</w:t>
      </w:r>
    </w:p>
    <w:p>
      <w:pPr>
        <w:pStyle w:val="BodyText"/>
      </w:pPr>
      <w:r>
        <w:t xml:space="preserve">Principal Investigator:</w:t>
      </w:r>
      <w:r>
        <w:t xml:space="preserve"> </w:t>
      </w:r>
      <w:r>
        <w:t xml:space="preserve">Dr. Nimal Perera, Medical Researcher</w:t>
      </w:r>
    </w:p>
    <w:p>
      <w:pPr>
        <w:pStyle w:val="BodyText"/>
      </w:pPr>
      <w:r>
        <w:t xml:space="preserve">Address:</w:t>
      </w:r>
      <w:r>
        <w:t xml:space="preserve"> </w:t>
      </w:r>
      <w:r>
        <w:t xml:space="preserve">12, Research Avenue, Colombo 07, Sri Lanka Colombo</w:t>
      </w:r>
    </w:p>
    <w:p>
      <w:pPr>
        <w:pStyle w:val="BodyText"/>
      </w:pPr>
      <w:r>
        <w:t xml:space="preserve">Contact:</w:t>
      </w:r>
      <w:r>
        <w:t xml:space="preserve"> </w:t>
      </w:r>
      <w:r>
        <w:t xml:space="preserve">+94 11 234 5678 | research@nimr.sl</w:t>
      </w:r>
    </w:p>
    <w:p>
      <w:pPr>
        <w:pStyle w:val="BodyText"/>
      </w:pPr>
      <w:r>
        <w:t xml:space="preserve">Tax ID (TIN):</w:t>
      </w:r>
      <w:r>
        <w:t xml:space="preserve"> </w:t>
      </w:r>
      <w:r>
        <w:t xml:space="preserve">700123456-0000</w:t>
      </w:r>
    </w:p>
    <w:bookmarkEnd w:id="20"/>
    <w:bookmarkStart w:id="21" w:name="supplier-vendor"/>
    <w:p>
      <w:pPr>
        <w:pStyle w:val="Heading3"/>
      </w:pPr>
      <w:r>
        <w:t xml:space="preserve">Supplier / Vendor</w:t>
      </w:r>
    </w:p>
    <w:p>
      <w:pPr>
        <w:pStyle w:val="FirstParagraph"/>
      </w:pPr>
      <w:r>
        <w:t xml:space="preserve">Company:</w:t>
      </w:r>
      <w:r>
        <w:t xml:space="preserve"> </w:t>
      </w:r>
      <w:r>
        <w:t xml:space="preserve">GlobalLab Scientific Instruments (Pvt) Ltd.</w:t>
      </w:r>
    </w:p>
    <w:p>
      <w:pPr>
        <w:pStyle w:val="BodyText"/>
      </w:pPr>
      <w:r>
        <w:t xml:space="preserve">Address:</w:t>
      </w:r>
      <w:r>
        <w:t xml:space="preserve"> </w:t>
      </w:r>
      <w:r>
        <w:t xml:space="preserve">45, Galle Road, Colombo 03, Sri Lanka Colombo</w:t>
      </w:r>
    </w:p>
    <w:p>
      <w:pPr>
        <w:pStyle w:val="BodyText"/>
      </w:pPr>
      <w:r>
        <w:t xml:space="preserve">Contact:</w:t>
      </w:r>
      <w:r>
        <w:t xml:space="preserve"> </w:t>
      </w:r>
      <w:r>
        <w:t xml:space="preserve">+94 11 456 7890 | sales@globallab.lk</w:t>
      </w:r>
    </w:p>
    <w:p>
      <w:pPr>
        <w:pStyle w:val="BodyText"/>
      </w:pPr>
      <w:r>
        <w:t xml:space="preserve">Tax ID (TIN):</w:t>
      </w:r>
      <w:r>
        <w:t xml:space="preserve"> </w:t>
      </w:r>
      <w:r>
        <w:t xml:space="preserve">700987654-0000</w:t>
      </w:r>
    </w:p>
    <w:p>
      <w:pPr>
        <w:pStyle w:val="BodyText"/>
      </w:pPr>
      <w:r>
        <w:t xml:space="preserve">Bank:</w:t>
      </w:r>
      <w:r>
        <w:t xml:space="preserve"> </w:t>
      </w:r>
      <w:r>
        <w:t xml:space="preserve">Commercial Bank of Ceylon</w:t>
      </w:r>
    </w:p>
    <w:p>
      <w:pPr>
        <w:pStyle w:val="BodyText"/>
      </w:pPr>
      <w:r>
        <w:t xml:space="preserve">Account No:</w:t>
      </w:r>
      <w:r>
        <w:t xml:space="preserve"> </w:t>
      </w:r>
      <w:r>
        <w:t xml:space="preserve">1010-0045-6789-01</w:t>
      </w:r>
    </w:p>
    <w:bookmarkEnd w:id="21"/>
    <w:bookmarkStart w:id="23" w:name="X3752a4ad006d59945ceed16c596f7f330587f1b"/>
    <w:p>
      <w:pPr>
        <w:pStyle w:val="Heading2"/>
      </w:pPr>
      <w:r>
        <w:t xml:space="preserve">Order Details – Medical Researcher Laboratory Procurement</w:t>
      </w:r>
    </w:p>
    <w:p>
      <w:pPr>
        <w:pStyle w:val="FirstParagraph"/>
      </w:pPr>
      <w:r>
        <w:t xml:space="preserve">This Purchase Order is issued to procure specialized laboratory equipment, reagents, and consumables required by Dr. Nimal Perera, a senior Medical Researcher at the National Institute of Medical Research, for ongoing clinical trials and molecular biology studies conducted in Sri Lanka Colombo. All items listed below are essential to the Medical Researcher's work in infectious disease genomics and pharmacological research.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Amount (LKR)</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Real-Time PCR Thermal Cycler (96-well) – for genomic analysis by the Medical Researcher</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c>
          <w:tcPr/>
          <w:p>
            <w:pPr>
              <w:pStyle w:val="Compact"/>
              <w:jc w:val="left"/>
            </w:pPr>
            <w:r>
              <w:t xml:space="preserve">Lab Wing B, Colombo 07, Sri Lanka Colombo</w:t>
            </w:r>
          </w:p>
        </w:tc>
      </w:tr>
      <w:tr>
        <w:tc>
          <w:tcPr/>
          <w:p>
            <w:pPr>
              <w:pStyle w:val="Compact"/>
              <w:jc w:val="left"/>
            </w:pPr>
            <w:r>
              <w:t xml:space="preserve">02</w:t>
            </w:r>
          </w:p>
        </w:tc>
        <w:tc>
          <w:tcPr/>
          <w:p>
            <w:pPr>
              <w:pStyle w:val="Compact"/>
              <w:jc w:val="left"/>
            </w:pPr>
            <w:r>
              <w:t xml:space="preserve">High-Performance Liquid Chromatography (HPLC) System with UV-Vis Detector</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Pharmacology Lab, Colombo 07, Sri Lanka Colombo</w:t>
            </w:r>
          </w:p>
        </w:tc>
      </w:tr>
      <w:tr>
        <w:tc>
          <w:tcPr/>
          <w:p>
            <w:pPr>
              <w:pStyle w:val="Compact"/>
              <w:jc w:val="left"/>
            </w:pPr>
            <w:r>
              <w:t xml:space="preserve">03</w:t>
            </w:r>
          </w:p>
        </w:tc>
        <w:tc>
          <w:tcPr/>
          <w:p>
            <w:pPr>
              <w:pStyle w:val="Compact"/>
              <w:jc w:val="left"/>
            </w:pPr>
            <w:r>
              <w:t xml:space="preserve">Refrigerated Centrifuge (15,000 RPM, 4°C) – essential for the Medical Researcher's sample processing</w:t>
            </w:r>
          </w:p>
        </w:tc>
        <w:tc>
          <w:tcPr/>
          <w:p>
            <w:pPr>
              <w:pStyle w:val="Compact"/>
              <w:jc w:val="left"/>
            </w:pPr>
            <w:r>
              <w:t xml:space="preserve">3</w:t>
            </w:r>
          </w:p>
        </w:tc>
        <w:tc>
          <w:tcPr/>
          <w:p>
            <w:pPr>
              <w:pStyle w:val="Compact"/>
              <w:jc w:val="left"/>
            </w:pPr>
            <w:r>
              <w:t xml:space="preserve">485,000.00</w:t>
            </w:r>
          </w:p>
        </w:tc>
        <w:tc>
          <w:tcPr/>
          <w:p>
            <w:pPr>
              <w:pStyle w:val="Compact"/>
              <w:jc w:val="left"/>
            </w:pPr>
            <w:r>
              <w:t xml:space="preserve">1,455,000.00</w:t>
            </w:r>
          </w:p>
        </w:tc>
        <w:tc>
          <w:tcPr/>
          <w:p>
            <w:pPr>
              <w:pStyle w:val="Compact"/>
              <w:jc w:val="left"/>
            </w:pPr>
            <w:r>
              <w:t xml:space="preserve">General Lab, Colombo 07, Sri Lanka Colombo</w:t>
            </w:r>
          </w:p>
        </w:tc>
      </w:tr>
      <w:tr>
        <w:tc>
          <w:tcPr/>
          <w:p>
            <w:pPr>
              <w:pStyle w:val="Compact"/>
              <w:jc w:val="left"/>
            </w:pPr>
            <w:r>
              <w:t xml:space="preserve">04</w:t>
            </w:r>
          </w:p>
        </w:tc>
        <w:tc>
          <w:tcPr/>
          <w:p>
            <w:pPr>
              <w:pStyle w:val="Compact"/>
              <w:jc w:val="left"/>
            </w:pPr>
            <w:r>
              <w:t xml:space="preserve">Class II Biosafety Cabinet (BSC-2A2) – for handling biological specimens in Sri Lanka Colombo</w:t>
            </w:r>
          </w:p>
        </w:tc>
        <w:tc>
          <w:tcPr/>
          <w:p>
            <w:pPr>
              <w:pStyle w:val="Compact"/>
              <w:jc w:val="left"/>
            </w:pPr>
            <w:r>
              <w:t xml:space="preserve">2</w:t>
            </w:r>
          </w:p>
        </w:tc>
        <w:tc>
          <w:tcPr/>
          <w:p>
            <w:pPr>
              <w:pStyle w:val="Compact"/>
              <w:jc w:val="left"/>
            </w:pPr>
            <w:r>
              <w:t xml:space="preserve">720,000.00</w:t>
            </w:r>
          </w:p>
        </w:tc>
        <w:tc>
          <w:tcPr/>
          <w:p>
            <w:pPr>
              <w:pStyle w:val="Compact"/>
              <w:jc w:val="left"/>
            </w:pPr>
            <w:r>
              <w:t xml:space="preserve">1,440,000.00</w:t>
            </w:r>
          </w:p>
        </w:tc>
        <w:tc>
          <w:tcPr/>
          <w:p>
            <w:pPr>
              <w:pStyle w:val="Compact"/>
              <w:jc w:val="left"/>
            </w:pPr>
            <w:r>
              <w:t xml:space="preserve">Biosafety Unit, Colombo 07, Sri Lanka Colombo</w:t>
            </w:r>
          </w:p>
        </w:tc>
      </w:tr>
      <w:tr>
        <w:tc>
          <w:tcPr/>
          <w:p>
            <w:pPr>
              <w:pStyle w:val="Compact"/>
              <w:jc w:val="left"/>
            </w:pPr>
            <w:r>
              <w:t xml:space="preserve">05</w:t>
            </w:r>
          </w:p>
        </w:tc>
        <w:tc>
          <w:tcPr/>
          <w:p>
            <w:pPr>
              <w:pStyle w:val="Compact"/>
              <w:jc w:val="left"/>
            </w:pPr>
            <w:r>
              <w:t xml:space="preserve">Molecular Biology Reagent Kit (Genomic DNA Extraction, 500 tests)</w:t>
            </w:r>
          </w:p>
        </w:tc>
        <w:tc>
          <w:tcPr/>
          <w:p>
            <w:pPr>
              <w:pStyle w:val="Compact"/>
              <w:jc w:val="left"/>
            </w:pPr>
            <w:r>
              <w:t xml:space="preserve">10</w:t>
            </w:r>
          </w:p>
        </w:tc>
        <w:tc>
          <w:tcPr/>
          <w:p>
            <w:pPr>
              <w:pStyle w:val="Compact"/>
              <w:jc w:val="left"/>
            </w:pPr>
            <w:r>
              <w:t xml:space="preserve">95,000.00</w:t>
            </w:r>
          </w:p>
        </w:tc>
        <w:tc>
          <w:tcPr/>
          <w:p>
            <w:pPr>
              <w:pStyle w:val="Compact"/>
              <w:jc w:val="left"/>
            </w:pPr>
            <w:r>
              <w:t xml:space="preserve">950,000.00</w:t>
            </w:r>
          </w:p>
        </w:tc>
        <w:tc>
          <w:tcPr/>
          <w:p>
            <w:pPr>
              <w:pStyle w:val="Compact"/>
              <w:jc w:val="left"/>
            </w:pPr>
            <w:r>
              <w:t xml:space="preserve">Reagent Store, Colombo 07, Sri Lanka Colombo</w:t>
            </w:r>
          </w:p>
        </w:tc>
      </w:tr>
      <w:tr>
        <w:tc>
          <w:tcPr/>
          <w:p>
            <w:pPr>
              <w:pStyle w:val="Compact"/>
              <w:jc w:val="left"/>
            </w:pPr>
            <w:r>
              <w:t xml:space="preserve">06</w:t>
            </w:r>
          </w:p>
        </w:tc>
        <w:tc>
          <w:tcPr/>
          <w:p>
            <w:pPr>
              <w:pStyle w:val="Compact"/>
              <w:jc w:val="left"/>
            </w:pPr>
            <w:r>
              <w:t xml:space="preserve">Autoclave (120L, Digital) – sterilization equipment for the Medical Researcher's team</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Utility Room, Colombo 07, Sri Lanka Colombo</w:t>
            </w:r>
          </w:p>
        </w:tc>
      </w:tr>
      <w:tr>
        <w:tc>
          <w:tcPr/>
          <w:p>
            <w:pPr>
              <w:pStyle w:val="Compact"/>
              <w:jc w:val="left"/>
            </w:pPr>
            <w:r>
              <w:t xml:space="preserve">07</w:t>
            </w:r>
          </w:p>
        </w:tc>
        <w:tc>
          <w:tcPr/>
          <w:p>
            <w:pPr>
              <w:pStyle w:val="Compact"/>
              <w:jc w:val="left"/>
            </w:pPr>
            <w:r>
              <w:t xml:space="preserve">Digital Analytical Balance (0.0001g precision, 220g capacity)</w:t>
            </w:r>
          </w:p>
        </w:tc>
        <w:tc>
          <w:tcPr/>
          <w:p>
            <w:pPr>
              <w:pStyle w:val="Compact"/>
              <w:jc w:val="left"/>
            </w:pPr>
            <w:r>
              <w:t xml:space="preserve">4</w:t>
            </w:r>
          </w:p>
        </w:tc>
        <w:tc>
          <w:tcPr/>
          <w:p>
            <w:pPr>
              <w:pStyle w:val="Compact"/>
              <w:jc w:val="left"/>
            </w:pPr>
            <w:r>
              <w:t xml:space="preserve">125,000.00</w:t>
            </w:r>
          </w:p>
        </w:tc>
        <w:tc>
          <w:tcPr/>
          <w:p>
            <w:pPr>
              <w:pStyle w:val="Compact"/>
              <w:jc w:val="left"/>
            </w:pPr>
            <w:r>
              <w:t xml:space="preserve">500,000.00</w:t>
            </w:r>
          </w:p>
        </w:tc>
        <w:tc>
          <w:tcPr/>
          <w:p>
            <w:pPr>
              <w:pStyle w:val="Compact"/>
              <w:jc w:val="left"/>
            </w:pPr>
            <w:r>
              <w:t xml:space="preserve">General Lab, Colombo 07, Sri Lanka Colombo</w:t>
            </w:r>
          </w:p>
        </w:tc>
      </w:tr>
      <w:tr>
        <w:tc>
          <w:tcPr/>
          <w:p>
            <w:pPr>
              <w:pStyle w:val="Compact"/>
              <w:jc w:val="left"/>
            </w:pPr>
            <w:r>
              <w:t xml:space="preserve">08</w:t>
            </w:r>
          </w:p>
        </w:tc>
        <w:tc>
          <w:tcPr/>
          <w:p>
            <w:pPr>
              <w:pStyle w:val="Compact"/>
              <w:jc w:val="left"/>
            </w:pPr>
            <w:r>
              <w:t xml:space="preserve">Lab Notebook &amp; Consumables Bundle (Pipette tips, microcentrifuge tubes, gloves – 12-month supply)</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General Lab, Colombo 07, Sri Lanka Colombo</w:t>
            </w:r>
          </w:p>
        </w:tc>
      </w:tr>
      <w:tr>
        <w:tc>
          <w:tcPr>
            <w:gridSpan w:val="4"/>
          </w:tcPr>
          <w:p>
            <w:pPr>
              <w:pStyle w:val="Compact"/>
              <w:jc w:val="right"/>
            </w:pPr>
            <w:r>
              <w:t xml:space="preserve">Subtotal:</w:t>
            </w:r>
          </w:p>
        </w:tc>
        <w:tc>
          <w:tcPr/>
          <w:p>
            <w:pPr>
              <w:pStyle w:val="Compact"/>
              <w:jc w:val="left"/>
            </w:pPr>
            <w:r>
              <w:t xml:space="preserve">12,910,000.00</w:t>
            </w:r>
          </w:p>
        </w:tc>
        <w:tc>
          <w:tcPr/>
          <w:p>
            <w:pPr>
              <w:pStyle w:val="Compact"/>
            </w:pPr>
          </w:p>
        </w:tc>
      </w:tr>
      <w:tr>
        <w:tc>
          <w:tcPr>
            <w:gridSpan w:val="4"/>
          </w:tcPr>
          <w:p>
            <w:pPr>
              <w:pStyle w:val="Compact"/>
              <w:jc w:val="right"/>
            </w:pPr>
            <w:r>
              <w:t xml:space="preserve">VAT (18%):</w:t>
            </w:r>
          </w:p>
        </w:tc>
        <w:tc>
          <w:tcPr/>
          <w:p>
            <w:pPr>
              <w:pStyle w:val="Compact"/>
              <w:jc w:val="left"/>
            </w:pPr>
            <w:r>
              <w:t xml:space="preserve">2,323,800.00</w:t>
            </w:r>
          </w:p>
        </w:tc>
        <w:tc>
          <w:tcPr/>
          <w:p>
            <w:pPr>
              <w:pStyle w:val="Compact"/>
            </w:pPr>
          </w:p>
        </w:tc>
      </w:tr>
      <w:tr>
        <w:tc>
          <w:tcPr>
            <w:gridSpan w:val="4"/>
          </w:tcPr>
          <w:p>
            <w:pPr>
              <w:pStyle w:val="Compact"/>
              <w:jc w:val="right"/>
            </w:pPr>
            <w:r>
              <w:t xml:space="preserve">Delivery &amp; Installation (Sri Lanka Colombo):</w:t>
            </w:r>
          </w:p>
        </w:tc>
        <w:tc>
          <w:tcPr/>
          <w:p>
            <w:pPr>
              <w:pStyle w:val="Compact"/>
              <w:jc w:val="left"/>
            </w:pPr>
            <w:r>
              <w:t xml:space="preserve">185,000.00</w:t>
            </w:r>
          </w:p>
        </w:tc>
        <w:tc>
          <w:tcPr/>
          <w:p>
            <w:pPr>
              <w:pStyle w:val="Compact"/>
            </w:pPr>
          </w:p>
        </w:tc>
      </w:tr>
      <w:tr>
        <w:tc>
          <w:tcPr>
            <w:gridSpan w:val="4"/>
          </w:tcPr>
          <w:p>
            <w:pPr>
              <w:pStyle w:val="Compact"/>
              <w:jc w:val="right"/>
            </w:pPr>
            <w:r>
              <w:t xml:space="preserve">TOTAL AMOUNT DUE (LKR):</w:t>
            </w:r>
          </w:p>
        </w:tc>
        <w:tc>
          <w:tcPr/>
          <w:p>
            <w:pPr>
              <w:pStyle w:val="Compact"/>
              <w:jc w:val="left"/>
            </w:pPr>
            <w:r>
              <w:t xml:space="preserve">15,418,800.00</w:t>
            </w:r>
          </w:p>
        </w:tc>
        <w:tc>
          <w:tcPr/>
          <w:p>
            <w:pPr>
              <w:pStyle w:val="Compact"/>
            </w:pPr>
          </w:p>
        </w:tc>
      </w:tr>
    </w:tbl>
    <w:bookmarkStart w:id="22" w:name="terms-conditions-of-this-purchase-order"/>
    <w:p>
      <w:pPr>
        <w:pStyle w:val="Heading3"/>
      </w:pPr>
      <w:r>
        <w:t xml:space="preserve">Terms &amp; Conditions of This Purchase Order</w:t>
      </w:r>
    </w:p>
    <w:p>
      <w:pPr>
        <w:numPr>
          <w:ilvl w:val="0"/>
          <w:numId w:val="1001"/>
        </w:numPr>
        <w:pStyle w:val="Compact"/>
      </w:pPr>
      <w:r>
        <w:rPr>
          <w:bCs/>
          <w:b/>
        </w:rPr>
        <w:t xml:space="preserve">Delivery:</w:t>
      </w:r>
      <w:r>
        <w:t xml:space="preserve"> </w:t>
      </w:r>
      <w:r>
        <w:t xml:space="preserve">All items under this Purchase Order must be delivered to the National Institute of Medical Research premises in Sri Lanka Colombo within 30 calendar days from the date of this Purchase Order. The supplier is responsible for safe transport, installation, and calibration of all equipment at the Sri Lanka Colombo facility.</w:t>
      </w:r>
    </w:p>
    <w:p>
      <w:pPr>
        <w:numPr>
          <w:ilvl w:val="0"/>
          <w:numId w:val="1001"/>
        </w:numPr>
        <w:pStyle w:val="Compact"/>
      </w:pPr>
      <w:r>
        <w:rPr>
          <w:bCs/>
          <w:b/>
        </w:rPr>
        <w:t xml:space="preserve">Payment Terms:</w:t>
      </w:r>
      <w:r>
        <w:t xml:space="preserve"> </w:t>
      </w:r>
      <w:r>
        <w:t xml:space="preserve">Payment shall be made within 45 days of receipt of a valid tax invoice and successful inspection of all delivered goods. Payment will be processed via bank transfer to the account specified above. The Medical Researcher's department will confirm acceptance in writing before the invoice is forwarded to the finance office.</w:t>
      </w:r>
    </w:p>
    <w:p>
      <w:pPr>
        <w:numPr>
          <w:ilvl w:val="0"/>
          <w:numId w:val="1001"/>
        </w:numPr>
        <w:pStyle w:val="Compact"/>
      </w:pPr>
      <w:r>
        <w:rPr>
          <w:bCs/>
          <w:b/>
        </w:rPr>
        <w:t xml:space="preserve">Warranty:</w:t>
      </w:r>
      <w:r>
        <w:t xml:space="preserve"> </w:t>
      </w:r>
      <w:r>
        <w:t xml:space="preserve">All equipment must carry a minimum 24-month manufacturer's warranty. The supplier shall provide on-site technical support in Sri Lanka Colombo for the duration of the warranty period. Spare parts availability must be guaranteed for a minimum of 5 years.</w:t>
      </w:r>
    </w:p>
    <w:p>
      <w:pPr>
        <w:numPr>
          <w:ilvl w:val="0"/>
          <w:numId w:val="1001"/>
        </w:numPr>
        <w:pStyle w:val="Compact"/>
      </w:pPr>
      <w:r>
        <w:rPr>
          <w:bCs/>
          <w:b/>
        </w:rPr>
        <w:t xml:space="preserve">Quality Assurance:</w:t>
      </w:r>
      <w:r>
        <w:t xml:space="preserve"> </w:t>
      </w:r>
      <w:r>
        <w:t xml:space="preserve">All reagents and consumables must comply with Sri Lankan Standards Institution (SLS) regulations and be approved by the Sri Lanka Standards Institution. The Medical Researcher reserves the right to reject any item that does not meet the specified quality parameters or regulatory requirements for use in Sri Lanka Colombo.</w:t>
      </w:r>
    </w:p>
    <w:p>
      <w:pPr>
        <w:numPr>
          <w:ilvl w:val="0"/>
          <w:numId w:val="1001"/>
        </w:numPr>
        <w:pStyle w:val="Compact"/>
      </w:pPr>
      <w:r>
        <w:rPr>
          <w:bCs/>
          <w:b/>
        </w:rPr>
        <w:t xml:space="preserve">Regulatory Compliance:</w:t>
      </w:r>
      <w:r>
        <w:t xml:space="preserve"> </w:t>
      </w:r>
      <w:r>
        <w:t xml:space="preserve">The supplier acknowledges that all biological safety equipment and laboratory instruments are subject to the regulations of the Ministry of Health, Sri Lanka. Import permits, where applicable, are the responsibility of the supplier. All documentation must be submitted to the Medical Researcher's office in Sri Lanka Colombo prior to delivery.</w:t>
      </w:r>
    </w:p>
    <w:p>
      <w:pPr>
        <w:numPr>
          <w:ilvl w:val="0"/>
          <w:numId w:val="1001"/>
        </w:numPr>
        <w:pStyle w:val="Compact"/>
      </w:pPr>
      <w:r>
        <w:rPr>
          <w:bCs/>
          <w:b/>
        </w:rPr>
        <w:t xml:space="preserve">Intellectual Property:</w:t>
      </w:r>
      <w:r>
        <w:t xml:space="preserve"> </w:t>
      </w:r>
      <w:r>
        <w:t xml:space="preserve">All data generated using the procured equipment by the Medical Researcher belongs exclusively to the National Institute of Medical Research, Sri Lanka Colombo. The supplier shall not claim any rights over research outputs.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Colombo, Sri Lanka, in accordance with the Arbitration Act of Sri Lanka. The governing law shall be the laws of the Democratic Socialist Republic of Sri Lanka.</w:t>
      </w:r>
    </w:p>
    <w:p>
      <w:pPr>
        <w:numPr>
          <w:ilvl w:val="0"/>
          <w:numId w:val="1001"/>
        </w:numPr>
        <w:pStyle w:val="Compact"/>
      </w:pPr>
      <w:r>
        <w:rPr>
          <w:bCs/>
          <w:b/>
        </w:rPr>
        <w:t xml:space="preserve">Cancellation:</w:t>
      </w:r>
      <w:r>
        <w:t xml:space="preserve"> </w:t>
      </w:r>
      <w:r>
        <w:t xml:space="preserve">This Purchase Order may be cancelled or amended in writing by either party with a minimum 14-day notice. In the event of cancellation, the supplier shall be compensated for non-cancellable costs incurred up to the date of cancellation.</w:t>
      </w:r>
    </w:p>
    <w:bookmarkEnd w:id="22"/>
    <w:p>
      <w:pPr>
        <w:pStyle w:val="FirstParagraph"/>
      </w:pPr>
      <w:r>
        <w:t xml:space="preserve">Authorized by (Buyer):</w:t>
      </w:r>
    </w:p>
    <w:p>
      <w:pPr>
        <w:pStyle w:val="BodyText"/>
      </w:pPr>
      <w:r>
        <w:rPr>
          <w:bCs/>
          <w:b/>
        </w:rPr>
        <w:t xml:space="preserve">Dr. Nimal Perera</w:t>
      </w:r>
      <w:r>
        <w:br/>
      </w:r>
      <w:r>
        <w:t xml:space="preserve">Medical Researcher / Principal Investigator</w:t>
      </w:r>
      <w:r>
        <w:br/>
      </w:r>
      <w:r>
        <w:t xml:space="preserve">National Institute of Medical Research, Sri Lanka Colombo</w:t>
      </w:r>
      <w:r>
        <w:br/>
      </w:r>
      <w:r>
        <w:t xml:space="preserve">Date: _______________</w:t>
      </w:r>
    </w:p>
    <w:p>
      <w:pPr>
        <w:pStyle w:val="BodyText"/>
      </w:pPr>
      <w:r>
        <w:t xml:space="preserve">Accepted by (Supplier):</w:t>
      </w:r>
    </w:p>
    <w:p>
      <w:pPr>
        <w:pStyle w:val="BodyText"/>
      </w:pPr>
      <w:r>
        <w:rPr>
          <w:bCs/>
          <w:b/>
        </w:rPr>
        <w:t xml:space="preserve">Mr. Rajith Fernando</w:t>
      </w:r>
      <w:r>
        <w:br/>
      </w:r>
      <w:r>
        <w:t xml:space="preserve">Sales Director, GlobalLab Scientific Instruments (Pvt) Ltd.</w:t>
      </w:r>
      <w:r>
        <w:br/>
      </w:r>
      <w:r>
        <w:t xml:space="preserve">Sri Lanka Colombo</w:t>
      </w:r>
      <w:r>
        <w:br/>
      </w:r>
      <w:r>
        <w:t xml:space="preserve">Date: _______________</w:t>
      </w:r>
    </w:p>
    <w:p>
      <w:pPr>
        <w:pStyle w:val="BodyText"/>
      </w:pPr>
      <w:r>
        <w:t xml:space="preserve">This Purchase Order (PO No: SL-CMB-2025-04782) is a binding document between the National Institute of Medical Research, Sri Lanka Colombo, and GlobalLab Scientific Instruments (Pvt) Ltd. It is issued specifically to support the ongoing research programme led by the Medical Researcher, Dr. Nimal Perera. All transactions are governed by the laws of Sri Lanka. This document is valid only when signed and stamped by both parties. For queries, contact the Procurement Office at the National Institute of Medical Research, Colombo 07, Sri Lanka Colombo.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Sri Lanka Colombo</dc:title>
  <dc:creator/>
  <dc:language>en</dc:language>
  <cp:keywords/>
  <dcterms:created xsi:type="dcterms:W3CDTF">2026-10-10T07:07:37Z</dcterms:created>
  <dcterms:modified xsi:type="dcterms:W3CDTF">2026-10-10T07:07:37Z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