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Procurement of Professional Meteorologist Services</w:t>
      </w:r>
    </w:p>
    <w:p>
      <w:pPr>
        <w:pStyle w:val="BodyText"/>
      </w:pPr>
      <w:r>
        <w:t xml:space="preserve">PO No.: BRS-SP-2025-04782</w:t>
      </w:r>
    </w:p>
    <w:p>
      <w:pPr>
        <w:pStyle w:val="BodyText"/>
      </w:pPr>
      <w:r>
        <w:t xml:space="preserve">Date of Issue: June 12, 2025</w:t>
      </w:r>
    </w:p>
    <w:p>
      <w:pPr>
        <w:pStyle w:val="BodyText"/>
      </w:pPr>
      <w:r>
        <w:t xml:space="preserve">Location of Performance: Brazil São Paulo</w:t>
      </w:r>
    </w:p>
    <w:bookmarkEnd w:id="20"/>
    <w:bookmarkStart w:id="21" w:name="parties-involved"/>
    <w:p>
      <w:pPr>
        <w:pStyle w:val="Heading2"/>
      </w:pPr>
      <w:r>
        <w:t xml:space="preserve">1. Parties Involved</w:t>
      </w:r>
    </w:p>
    <w:p>
      <w:pPr>
        <w:pStyle w:val="FirstParagraph"/>
      </w:pPr>
      <w:r>
        <w:rPr>
          <w:bCs/>
          <w:b/>
        </w:rPr>
        <w:t xml:space="preserve">Buyer (Procuring Entity):</w:t>
      </w:r>
      <w:r>
        <w:br/>
      </w:r>
      <w:r>
        <w:t xml:space="preserve">São Paulo Municipal Infrastructure Agency</w:t>
      </w:r>
      <w:r>
        <w:br/>
      </w:r>
      <w:r>
        <w:t xml:space="preserve">Av. do Estado, 555 – 12th Floor</w:t>
      </w:r>
      <w:r>
        <w:br/>
      </w:r>
      <w:r>
        <w:t xml:space="preserve">São Paulo, SP – 01310-100</w:t>
      </w:r>
      <w:r>
        <w:br/>
      </w:r>
      <w:r>
        <w:t xml:space="preserve">Brazil</w:t>
      </w:r>
      <w:r>
        <w:br/>
      </w:r>
      <w:r>
        <w:t xml:space="preserve">CNPJ: 12.345.678/0001-90</w:t>
      </w:r>
      <w:r>
        <w:br/>
      </w:r>
      <w:r>
        <w:t xml:space="preserve">Contact: procurement@spinfra.gov.br</w:t>
      </w:r>
      <w:r>
        <w:br/>
      </w:r>
      <w:r>
        <w:t xml:space="preserve">Phone: +55 (11) 3222-4400</w:t>
      </w:r>
    </w:p>
    <w:p>
      <w:pPr>
        <w:pStyle w:val="BodyText"/>
      </w:pPr>
      <w:r>
        <w:rPr>
          <w:bCs/>
          <w:b/>
        </w:rPr>
        <w:t xml:space="preserve">Supplier (Service Provider):</w:t>
      </w:r>
      <w:r>
        <w:br/>
      </w:r>
      <w:r>
        <w:t xml:space="preserve">Meteorologia Avançada Consultoria Ltda.</w:t>
      </w:r>
      <w:r>
        <w:br/>
      </w:r>
      <w:r>
        <w:t xml:space="preserve">Rua Augusta, 1200 – Suite 804</w:t>
      </w:r>
      <w:r>
        <w:br/>
      </w:r>
      <w:r>
        <w:t xml:space="preserve">São Paulo, SP – 01304-001</w:t>
      </w:r>
      <w:r>
        <w:br/>
      </w:r>
      <w:r>
        <w:t xml:space="preserve">Brazil</w:t>
      </w:r>
      <w:r>
        <w:br/>
      </w:r>
      <w:r>
        <w:t xml:space="preserve">CNPJ: 98.765.432/0001-15</w:t>
      </w:r>
      <w:r>
        <w:br/>
      </w:r>
      <w:r>
        <w:t xml:space="preserve">Contact: contracts@meteoavancada.com.br</w:t>
      </w:r>
      <w:r>
        <w:br/>
      </w:r>
      <w:r>
        <w:t xml:space="preserve">Phone: +55 (11) 3444-7788</w:t>
      </w:r>
    </w:p>
    <w:bookmarkEnd w:id="21"/>
    <w:bookmarkStart w:id="22" w:name="description-of-purchase-order"/>
    <w:p>
      <w:pPr>
        <w:pStyle w:val="Heading2"/>
      </w:pPr>
      <w:r>
        <w:t xml:space="preserve">2. Description of Purchase Order</w:t>
      </w:r>
    </w:p>
    <w:p>
      <w:pPr>
        <w:pStyle w:val="FirstParagraph"/>
      </w:pPr>
      <w:r>
        <w:t xml:space="preserve">This</w:t>
      </w:r>
      <w:r>
        <w:t xml:space="preserve"> </w:t>
      </w:r>
      <w:r>
        <w:t xml:space="preserve">Purchase Order</w:t>
      </w:r>
      <w:r>
        <w:t xml:space="preserve"> </w:t>
      </w:r>
      <w:r>
        <w:t xml:space="preserve">is issued by the São Paulo Municipal Infrastructure Agency to formally procure the professional services of a certified</w:t>
      </w:r>
      <w:r>
        <w:t xml:space="preserve"> </w:t>
      </w:r>
      <w:r>
        <w:t xml:space="preserve">Meteorologist</w:t>
      </w:r>
      <w:r>
        <w:t xml:space="preserve"> </w:t>
      </w:r>
      <w:r>
        <w:t xml:space="preserve">for the period of twelve (12) months, commencing July 1, 2025, and concluding June 30, 2026. The</w:t>
      </w:r>
      <w:r>
        <w:t xml:space="preserve"> </w:t>
      </w:r>
      <w:r>
        <w:t xml:space="preserve">Meteorologist</w:t>
      </w:r>
      <w:r>
        <w:t xml:space="preserve"> </w:t>
      </w:r>
      <w:r>
        <w:t xml:space="preserve">shall be engaged to provide comprehensive atmospheric monitoring, severe weather forecasting, climate risk assessment, and advisory services specifically tailored to the metropolitan region of</w:t>
      </w:r>
      <w:r>
        <w:t xml:space="preserve"> </w:t>
      </w:r>
      <w:r>
        <w:t xml:space="preserve">Brazil São Paulo</w:t>
      </w:r>
      <w:r>
        <w:t xml:space="preserve">. This</w:t>
      </w:r>
      <w:r>
        <w:t xml:space="preserve"> </w:t>
      </w:r>
      <w:r>
        <w:t xml:space="preserve">Purchase Order</w:t>
      </w:r>
      <w:r>
        <w:t xml:space="preserve"> </w:t>
      </w:r>
      <w:r>
        <w:t xml:space="preserve">governs all terms, conditions, deliverables, and financial obligations associated with the engagement of the</w:t>
      </w:r>
      <w:r>
        <w:t xml:space="preserve"> </w:t>
      </w:r>
      <w:r>
        <w:t xml:space="preserve">Meteorologist</w:t>
      </w:r>
      <w:r>
        <w:t xml:space="preserve"> </w:t>
      </w:r>
      <w:r>
        <w:t xml:space="preserve">and shall be executed in full compliance with Brazilian federal procurement law (Lei nº 14.133/2021) and applicable municipal regulations in</w:t>
      </w:r>
      <w:r>
        <w:t xml:space="preserve"> </w:t>
      </w:r>
      <w:r>
        <w:t xml:space="preserve">Brazil São Paulo</w:t>
      </w:r>
      <w:r>
        <w:t xml:space="preserve">.</w:t>
      </w:r>
    </w:p>
    <w:bookmarkEnd w:id="22"/>
    <w:bookmarkStart w:id="23" w:name="X1174431ceaf4c4e2b628c91fe6ff0a15be689bf"/>
    <w:p>
      <w:pPr>
        <w:pStyle w:val="Heading2"/>
      </w:pPr>
      <w:r>
        <w:t xml:space="preserve">3. Scope of Services – Meteorologist Engagement</w:t>
      </w:r>
    </w:p>
    <w:p>
      <w:pPr>
        <w:pStyle w:val="FirstParagraph"/>
      </w:pPr>
      <w:r>
        <w:t xml:space="preserve">The</w:t>
      </w:r>
      <w:r>
        <w:t xml:space="preserve"> </w:t>
      </w:r>
      <w:r>
        <w:t xml:space="preserve">Meteorologist</w:t>
      </w:r>
      <w:r>
        <w:t xml:space="preserve"> </w:t>
      </w:r>
      <w:r>
        <w:t xml:space="preserve">contracted under this</w:t>
      </w:r>
      <w:r>
        <w:t xml:space="preserve"> </w:t>
      </w:r>
      <w:r>
        <w:t xml:space="preserve">Purchase Order</w:t>
      </w:r>
      <w:r>
        <w:t xml:space="preserve"> </w:t>
      </w:r>
      <w:r>
        <w:t xml:space="preserve">shall perform the following duties within the jurisdiction of</w:t>
      </w:r>
      <w:r>
        <w:t xml:space="preserve"> </w:t>
      </w:r>
      <w:r>
        <w:t xml:space="preserve">Brazil São Paulo</w:t>
      </w:r>
      <w:r>
        <w:t xml:space="preserve">:</w:t>
      </w:r>
    </w:p>
    <w:p>
      <w:pPr>
        <w:numPr>
          <w:ilvl w:val="0"/>
          <w:numId w:val="1001"/>
        </w:numPr>
        <w:pStyle w:val="Compact"/>
      </w:pPr>
      <w:r>
        <w:t xml:space="preserve">Provide daily meteorological bulletins and 72-hour weather forecasts for the entire São Paulo metropolitan area, including the city of São Paulo and its surrounding municipalities.</w:t>
      </w:r>
    </w:p>
    <w:p>
      <w:pPr>
        <w:numPr>
          <w:ilvl w:val="0"/>
          <w:numId w:val="1001"/>
        </w:numPr>
        <w:pStyle w:val="Compact"/>
      </w:pPr>
      <w:r>
        <w:t xml:space="preserve">Issue real-time severe weather alerts (thunderstorms, hail, tornadoes, flash flooding) to municipal emergency response teams in</w:t>
      </w:r>
      <w:r>
        <w:t xml:space="preserve"> </w:t>
      </w:r>
      <w:r>
        <w:t xml:space="preserve">Brazil São Paulo</w:t>
      </w:r>
      <w:r>
        <w:t xml:space="preserve">.</w:t>
      </w:r>
    </w:p>
    <w:p>
      <w:pPr>
        <w:numPr>
          <w:ilvl w:val="0"/>
          <w:numId w:val="1001"/>
        </w:numPr>
        <w:pStyle w:val="Compact"/>
      </w:pPr>
      <w:r>
        <w:t xml:space="preserve">Conduct monthly climate risk assessments and seasonal outlook reports for infrastructure planning purposes in</w:t>
      </w:r>
      <w:r>
        <w:t xml:space="preserve"> </w:t>
      </w:r>
      <w:r>
        <w:t xml:space="preserve">Brazil São Paulo</w:t>
      </w:r>
      <w:r>
        <w:t xml:space="preserve">.</w:t>
      </w:r>
    </w:p>
    <w:p>
      <w:pPr>
        <w:numPr>
          <w:ilvl w:val="0"/>
          <w:numId w:val="1001"/>
        </w:numPr>
        <w:pStyle w:val="Compact"/>
      </w:pPr>
      <w:r>
        <w:t xml:space="preserve">Operate and maintain the dedicated meteorological observation station located at the São Paulo Municipal Weather Center.</w:t>
      </w:r>
    </w:p>
    <w:p>
      <w:pPr>
        <w:numPr>
          <w:ilvl w:val="0"/>
          <w:numId w:val="1001"/>
        </w:numPr>
        <w:pStyle w:val="Compact"/>
      </w:pPr>
      <w:r>
        <w:t xml:space="preserve">Prepare annual climate impact reports addressing the effects of urban heat islands, air quality degradation, and precipitation variability on public infrastructure in</w:t>
      </w:r>
      <w:r>
        <w:t xml:space="preserve"> </w:t>
      </w:r>
      <w:r>
        <w:t xml:space="preserve">Brazil São Paulo</w:t>
      </w:r>
      <w:r>
        <w:t xml:space="preserve">.</w:t>
      </w:r>
    </w:p>
    <w:p>
      <w:pPr>
        <w:numPr>
          <w:ilvl w:val="0"/>
          <w:numId w:val="1001"/>
        </w:numPr>
        <w:pStyle w:val="Compact"/>
      </w:pPr>
      <w:r>
        <w:t xml:space="preserve">Participate in at least four (4) emergency coordination meetings per quarter with the São Paulo Civil Defense (Defesa Civil) and the São Paulo State Meteorological Institute (Inmet – Regional São Paulo).</w:t>
      </w:r>
    </w:p>
    <w:p>
      <w:pPr>
        <w:numPr>
          <w:ilvl w:val="0"/>
          <w:numId w:val="1001"/>
        </w:numPr>
        <w:pStyle w:val="Compact"/>
      </w:pPr>
      <w:r>
        <w:t xml:space="preserve">Deliver a minimum of two (2) public educational workshops per year on weather preparedness for residents and business operators in</w:t>
      </w:r>
      <w:r>
        <w:t xml:space="preserve"> </w:t>
      </w:r>
      <w:r>
        <w:t xml:space="preserve">Brazil São Paulo</w:t>
      </w:r>
      <w:r>
        <w:t xml:space="preserve">.</w:t>
      </w:r>
    </w:p>
    <w:bookmarkEnd w:id="23"/>
    <w:bookmarkStart w:id="24" w:name="financial-terms-and-payment-schedule"/>
    <w:p>
      <w:pPr>
        <w:pStyle w:val="Heading2"/>
      </w:pPr>
      <w:r>
        <w:t xml:space="preserve">4.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Monthly professional fee – Senior Meteorologist (full-time, 40 hrs/week)</w:t>
            </w:r>
          </w:p>
        </w:tc>
        <w:tc>
          <w:tcPr/>
          <w:p>
            <w:pPr>
              <w:pStyle w:val="Compact"/>
              <w:jc w:val="left"/>
            </w:pPr>
            <w:r>
              <w:t xml:space="preserve">12 months</w:t>
            </w:r>
          </w:p>
        </w:tc>
        <w:tc>
          <w:tcPr/>
          <w:p>
            <w:pPr>
              <w:pStyle w:val="Compact"/>
              <w:jc w:val="left"/>
            </w:pPr>
            <w:r>
              <w:t xml:space="preserve">R$ 28,500.00</w:t>
            </w:r>
          </w:p>
        </w:tc>
        <w:tc>
          <w:tcPr/>
          <w:p>
            <w:pPr>
              <w:pStyle w:val="Compact"/>
              <w:jc w:val="left"/>
            </w:pPr>
            <w:r>
              <w:t xml:space="preserve">R$ 342,000.00</w:t>
            </w:r>
          </w:p>
        </w:tc>
      </w:tr>
      <w:tr>
        <w:tc>
          <w:tcPr/>
          <w:p>
            <w:pPr>
              <w:pStyle w:val="Compact"/>
              <w:jc w:val="left"/>
            </w:pPr>
            <w:r>
              <w:t xml:space="preserve">02</w:t>
            </w:r>
          </w:p>
        </w:tc>
        <w:tc>
          <w:tcPr/>
          <w:p>
            <w:pPr>
              <w:pStyle w:val="Compact"/>
              <w:jc w:val="left"/>
            </w:pPr>
            <w:r>
              <w:t xml:space="preserve">Meteorological data processing and satellite imagery subscription (annual)</w:t>
            </w:r>
          </w:p>
        </w:tc>
        <w:tc>
          <w:tcPr/>
          <w:p>
            <w:pPr>
              <w:pStyle w:val="Compact"/>
              <w:jc w:val="left"/>
            </w:pPr>
            <w:r>
              <w:t xml:space="preserve">1 year</w:t>
            </w:r>
          </w:p>
        </w:tc>
        <w:tc>
          <w:tcPr/>
          <w:p>
            <w:pPr>
              <w:pStyle w:val="Compact"/>
              <w:jc w:val="left"/>
            </w:pPr>
            <w:r>
              <w:t xml:space="preserve">R$ 45,000.00</w:t>
            </w:r>
          </w:p>
        </w:tc>
        <w:tc>
          <w:tcPr/>
          <w:p>
            <w:pPr>
              <w:pStyle w:val="Compact"/>
              <w:jc w:val="left"/>
            </w:pPr>
            <w:r>
              <w:t xml:space="preserve">R$ 45,000.00</w:t>
            </w:r>
          </w:p>
        </w:tc>
      </w:tr>
      <w:tr>
        <w:tc>
          <w:tcPr/>
          <w:p>
            <w:pPr>
              <w:pStyle w:val="Compact"/>
              <w:jc w:val="left"/>
            </w:pPr>
            <w:r>
              <w:t xml:space="preserve">03</w:t>
            </w:r>
          </w:p>
        </w:tc>
        <w:tc>
          <w:tcPr/>
          <w:p>
            <w:pPr>
              <w:pStyle w:val="Compact"/>
              <w:jc w:val="left"/>
            </w:pPr>
            <w:r>
              <w:t xml:space="preserve">Calibration and maintenance of on-site weather observation instruments</w:t>
            </w:r>
          </w:p>
        </w:tc>
        <w:tc>
          <w:tcPr/>
          <w:p>
            <w:pPr>
              <w:pStyle w:val="Compact"/>
              <w:jc w:val="left"/>
            </w:pPr>
            <w:r>
              <w:t xml:space="preserve">12 months</w:t>
            </w:r>
          </w:p>
        </w:tc>
        <w:tc>
          <w:tcPr/>
          <w:p>
            <w:pPr>
              <w:pStyle w:val="Compact"/>
              <w:jc w:val="left"/>
            </w:pPr>
            <w:r>
              <w:t xml:space="preserve">R$ 12,000.00</w:t>
            </w:r>
          </w:p>
        </w:tc>
        <w:tc>
          <w:tcPr/>
          <w:p>
            <w:pPr>
              <w:pStyle w:val="Compact"/>
              <w:jc w:val="left"/>
            </w:pPr>
            <w:r>
              <w:t xml:space="preserve">R$ 144,000.00</w:t>
            </w:r>
          </w:p>
        </w:tc>
      </w:tr>
      <w:tr>
        <w:tc>
          <w:tcPr/>
          <w:p>
            <w:pPr>
              <w:pStyle w:val="Compact"/>
              <w:jc w:val="left"/>
            </w:pPr>
            <w:r>
              <w:t xml:space="preserve">04</w:t>
            </w:r>
          </w:p>
        </w:tc>
        <w:tc>
          <w:tcPr/>
          <w:p>
            <w:pPr>
              <w:pStyle w:val="Compact"/>
              <w:jc w:val="left"/>
            </w:pPr>
            <w:r>
              <w:t xml:space="preserve">Emergency on-call surcharge (severe weather events, max 20 calls/year)</w:t>
            </w:r>
          </w:p>
        </w:tc>
        <w:tc>
          <w:tcPr/>
          <w:p>
            <w:pPr>
              <w:pStyle w:val="Compact"/>
              <w:jc w:val="left"/>
            </w:pPr>
            <w:r>
              <w:t xml:space="preserve">20 calls</w:t>
            </w:r>
          </w:p>
        </w:tc>
        <w:tc>
          <w:tcPr/>
          <w:p>
            <w:pPr>
              <w:pStyle w:val="Compact"/>
              <w:jc w:val="left"/>
            </w:pPr>
            <w:r>
              <w:t xml:space="preserve">R$ 1,800.00</w:t>
            </w:r>
          </w:p>
        </w:tc>
        <w:tc>
          <w:tcPr/>
          <w:p>
            <w:pPr>
              <w:pStyle w:val="Compact"/>
              <w:jc w:val="left"/>
            </w:pPr>
            <w:r>
              <w:t xml:space="preserve">R$ 36,000.00</w:t>
            </w:r>
          </w:p>
        </w:tc>
      </w:tr>
      <w:tr>
        <w:tc>
          <w:tcPr/>
          <w:p>
            <w:pPr>
              <w:pStyle w:val="Compact"/>
              <w:jc w:val="left"/>
            </w:pPr>
            <w:r>
              <w:t xml:space="preserve">05</w:t>
            </w:r>
          </w:p>
        </w:tc>
        <w:tc>
          <w:tcPr/>
          <w:p>
            <w:pPr>
              <w:pStyle w:val="Compact"/>
              <w:jc w:val="left"/>
            </w:pPr>
            <w:r>
              <w:t xml:space="preserve">Public workshop delivery and educational material production</w:t>
            </w:r>
          </w:p>
        </w:tc>
        <w:tc>
          <w:tcPr/>
          <w:p>
            <w:pPr>
              <w:pStyle w:val="Compact"/>
              <w:jc w:val="left"/>
            </w:pPr>
            <w:r>
              <w:t xml:space="preserve">2 workshops</w:t>
            </w:r>
          </w:p>
        </w:tc>
        <w:tc>
          <w:tcPr/>
          <w:p>
            <w:pPr>
              <w:pStyle w:val="Compact"/>
              <w:jc w:val="left"/>
            </w:pPr>
            <w:r>
              <w:t xml:space="preserve">R$ 8,500.00</w:t>
            </w:r>
          </w:p>
        </w:tc>
        <w:tc>
          <w:tcPr/>
          <w:p>
            <w:pPr>
              <w:pStyle w:val="Compact"/>
              <w:jc w:val="left"/>
            </w:pPr>
            <w:r>
              <w:t xml:space="preserve">R$ 17,000.00</w:t>
            </w:r>
          </w:p>
        </w:tc>
      </w:tr>
      <w:tr>
        <w:tc>
          <w:tcPr>
            <w:gridSpan w:val="4"/>
          </w:tcPr>
          <w:p>
            <w:pPr>
              <w:pStyle w:val="Compact"/>
              <w:jc w:val="right"/>
            </w:pPr>
            <w:r>
              <w:t xml:space="preserve">GRAND TOTAL (BRL):</w:t>
            </w:r>
          </w:p>
        </w:tc>
        <w:tc>
          <w:tcPr/>
          <w:p>
            <w:pPr>
              <w:pStyle w:val="Compact"/>
              <w:jc w:val="left"/>
            </w:pPr>
            <w:r>
              <w:t xml:space="preserve">R$ 584,000.00</w:t>
            </w:r>
          </w:p>
        </w:tc>
      </w:tr>
    </w:tbl>
    <w:p>
      <w:pPr>
        <w:pStyle w:val="BodyText"/>
      </w:pPr>
      <w:r>
        <w:t xml:space="preserve">Payment shall be made via bank transfer (TED/PIX) to the account designated by the Supplier within fifteen (15) business days following the end of each calendar month. All amounts are denominated in Brazilian Reais (BRL) and are subject to applicable withholding taxes (IRRF, INSS, ISS) as mandated by the tax authorities of</w:t>
      </w:r>
      <w:r>
        <w:t xml:space="preserve"> </w:t>
      </w:r>
      <w:r>
        <w:t xml:space="preserve">Brazil São Paulo</w:t>
      </w:r>
      <w:r>
        <w:t xml:space="preserve">. The total value of this</w:t>
      </w:r>
      <w:r>
        <w:t xml:space="preserve"> </w:t>
      </w:r>
      <w:r>
        <w:t xml:space="preserve">Purchase Order</w:t>
      </w:r>
      <w:r>
        <w:t xml:space="preserve"> </w:t>
      </w:r>
      <w:r>
        <w:t xml:space="preserve">is fixed and shall not be subject to unilateral revision except by mutual written agreement of both parties.</w:t>
      </w:r>
    </w:p>
    <w:bookmarkEnd w:id="24"/>
    <w:bookmarkStart w:id="25" w:name="terms-and-conditions"/>
    <w:p>
      <w:pPr>
        <w:pStyle w:val="Heading2"/>
      </w:pPr>
      <w:r>
        <w:t xml:space="preserve">5. Terms and Conditions</w:t>
      </w:r>
    </w:p>
    <w:p>
      <w:pPr>
        <w:numPr>
          <w:ilvl w:val="0"/>
          <w:numId w:val="1002"/>
        </w:numPr>
        <w:pStyle w:val="Compact"/>
      </w:pPr>
      <w:r>
        <w:rPr>
          <w:bCs/>
          <w:b/>
        </w:rPr>
        <w:t xml:space="preserve">Validity:</w:t>
      </w:r>
      <w:r>
        <w:t xml:space="preserve"> </w:t>
      </w:r>
      <w:r>
        <w:t xml:space="preserve">This</w:t>
      </w:r>
      <w:r>
        <w:t xml:space="preserve"> </w:t>
      </w:r>
      <w:r>
        <w:t xml:space="preserve">Purchase Order</w:t>
      </w:r>
      <w:r>
        <w:t xml:space="preserve"> </w:t>
      </w:r>
      <w:r>
        <w:t xml:space="preserve">is valid for acceptance within ten (10) business days from the date of issue. Failure to accept within this period shall render this</w:t>
      </w:r>
      <w:r>
        <w:t xml:space="preserve"> </w:t>
      </w:r>
      <w:r>
        <w:t xml:space="preserve">Purchase Order</w:t>
      </w:r>
      <w:r>
        <w:t xml:space="preserve"> </w:t>
      </w:r>
      <w:r>
        <w:t xml:space="preserve">null and void.</w:t>
      </w:r>
    </w:p>
    <w:p>
      <w:pPr>
        <w:numPr>
          <w:ilvl w:val="0"/>
          <w:numId w:val="1002"/>
        </w:numPr>
        <w:pStyle w:val="Compact"/>
      </w:pPr>
      <w:r>
        <w:rPr>
          <w:bCs/>
          <w:b/>
        </w:rPr>
        <w:t xml:space="preserve">Qualification:</w:t>
      </w:r>
      <w:r>
        <w:t xml:space="preserve"> </w:t>
      </w:r>
      <w:r>
        <w:t xml:space="preserve">The</w:t>
      </w:r>
      <w:r>
        <w:t xml:space="preserve"> </w:t>
      </w:r>
      <w:r>
        <w:t xml:space="preserve">Meteorologist</w:t>
      </w:r>
      <w:r>
        <w:t xml:space="preserve"> </w:t>
      </w:r>
      <w:r>
        <w:t xml:space="preserve">assigned to this contract must hold a minimum of a Bachelor's degree in Meteorology (Licenciatura ou Bacharelado em Meteorologia) from a recognized Brazilian institution, be registered with the relevant professional council, and possess a minimum of five (5) years of professional experience in operational meteorology within</w:t>
      </w:r>
      <w:r>
        <w:t xml:space="preserve"> </w:t>
      </w:r>
      <w:r>
        <w:t xml:space="preserve">Brazil São Paulo</w:t>
      </w:r>
      <w:r>
        <w:t xml:space="preserve"> </w:t>
      </w:r>
      <w:r>
        <w:t xml:space="preserve">or equivalent tropical/subtropical environments.</w:t>
      </w:r>
    </w:p>
    <w:p>
      <w:pPr>
        <w:numPr>
          <w:ilvl w:val="0"/>
          <w:numId w:val="1002"/>
        </w:numPr>
        <w:pStyle w:val="Compact"/>
      </w:pPr>
      <w:r>
        <w:rPr>
          <w:bCs/>
          <w:b/>
        </w:rPr>
        <w:t xml:space="preserve">Performance Standards:</w:t>
      </w:r>
      <w:r>
        <w:t xml:space="preserve"> </w:t>
      </w:r>
      <w:r>
        <w:t xml:space="preserve">The</w:t>
      </w:r>
      <w:r>
        <w:t xml:space="preserve"> </w:t>
      </w:r>
      <w:r>
        <w:t xml:space="preserve">Meteorologist</w:t>
      </w:r>
      <w:r>
        <w:t xml:space="preserve"> </w:t>
      </w:r>
      <w:r>
        <w:t xml:space="preserve">shall maintain a forecast accuracy rate of no less than 85% for 24-hour precipitation and temperature predictions, as verified by the Inmet São Paulo regional office.</w:t>
      </w:r>
    </w:p>
    <w:p>
      <w:pPr>
        <w:numPr>
          <w:ilvl w:val="0"/>
          <w:numId w:val="1002"/>
        </w:numPr>
        <w:pStyle w:val="Compact"/>
      </w:pPr>
      <w:r>
        <w:rPr>
          <w:bCs/>
          <w:b/>
        </w:rPr>
        <w:t xml:space="preserve">Confidentiality:</w:t>
      </w:r>
      <w:r>
        <w:t xml:space="preserve"> </w:t>
      </w:r>
      <w:r>
        <w:t xml:space="preserve">All meteorological data, proprietary models, and internal communications generated under this</w:t>
      </w:r>
      <w:r>
        <w:t xml:space="preserve"> </w:t>
      </w:r>
      <w:r>
        <w:t xml:space="preserve">Purchase Order</w:t>
      </w:r>
      <w:r>
        <w:t xml:space="preserve"> </w:t>
      </w:r>
      <w:r>
        <w:t xml:space="preserve">shall be treated as confidential by the Supplier and shall not be disclosed to third parties without prior written consent from the Buyer.</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material breach, the aggrieved party may terminate immediately upon written notice. Termination shall not affect obligations accrued prior to the effective date of termination.</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Federative Republic of Brazil, with jurisdiction vested in the courts of</w:t>
      </w:r>
      <w:r>
        <w:t xml:space="preserve"> </w:t>
      </w:r>
      <w:r>
        <w:t xml:space="preserve">Brazil São Paulo</w:t>
      </w:r>
      <w:r>
        <w:t xml:space="preserve">, State of São Paulo.</w:t>
      </w:r>
    </w:p>
    <w:p>
      <w:pPr>
        <w:numPr>
          <w:ilvl w:val="0"/>
          <w:numId w:val="1002"/>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extreme weather events, natural disasters, or governmental actions affecting operations in</w:t>
      </w:r>
      <w:r>
        <w:t xml:space="preserve"> </w:t>
      </w:r>
      <w:r>
        <w:t xml:space="preserve">Brazil São Paulo</w:t>
      </w:r>
      <w:r>
        <w:t xml:space="preserve">.</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Meteorologist</w:t>
      </w:r>
      <w:r>
        <w:t xml:space="preserve"> </w:t>
      </w:r>
      <w:r>
        <w:t xml:space="preserve">in</w:t>
      </w:r>
      <w:r>
        <w:t xml:space="preserve"> </w:t>
      </w:r>
      <w:r>
        <w:t xml:space="preserve">Brazil São Paulo</w:t>
      </w:r>
      <w:r>
        <w:t xml:space="preserve">. This document constitutes a binding agreement between the Buyer and the Supplier for the duration specified herein.</w:t>
      </w:r>
    </w:p>
    <w:bookmarkEnd w:id="26"/>
    <w:p>
      <w:pPr>
        <w:pStyle w:val="BodyText"/>
      </w:pPr>
      <w:r>
        <w:rPr>
          <w:bCs/>
          <w:b/>
        </w:rPr>
        <w:t xml:space="preserve">For the Buyer:</w:t>
      </w:r>
      <w:r>
        <w:br/>
      </w:r>
      <w:r>
        <w:t xml:space="preserve">São Paulo Municipal Infrastructure Agency</w:t>
      </w:r>
      <w:r>
        <w:br/>
      </w:r>
      <w:r>
        <w:t xml:space="preserve">Name: ___________________________</w:t>
      </w:r>
      <w:r>
        <w:br/>
      </w:r>
      <w:r>
        <w:t xml:space="preserve">Title: Director of Procurement</w:t>
      </w:r>
      <w:r>
        <w:br/>
      </w:r>
      <w:r>
        <w:t xml:space="preserve">Date: ___________________________</w:t>
      </w:r>
    </w:p>
    <w:p>
      <w:pPr>
        <w:pStyle w:val="BodyText"/>
      </w:pPr>
      <w:r>
        <w:rPr>
          <w:bCs/>
          <w:b/>
        </w:rPr>
        <w:t xml:space="preserve">For the Supplier:</w:t>
      </w:r>
      <w:r>
        <w:br/>
      </w:r>
      <w:r>
        <w:t xml:space="preserve">Meteorologia Avançada Consultoria Ltda.</w:t>
      </w:r>
      <w:r>
        <w:br/>
      </w:r>
      <w:r>
        <w:t xml:space="preserve">Name: ___________________________</w:t>
      </w:r>
      <w:r>
        <w:br/>
      </w:r>
      <w:r>
        <w:t xml:space="preserve">Title: General Manager</w:t>
      </w:r>
      <w:r>
        <w:br/>
      </w:r>
      <w:r>
        <w:t xml:space="preserve">Date: ___________________________</w:t>
      </w:r>
    </w:p>
    <w:p>
      <w:pPr>
        <w:pStyle w:val="BodyText"/>
      </w:pPr>
      <w:r>
        <w:t xml:space="preserve">This Purchase Order (PO No. BRS-SP-2025-04782) was issued in Brazil São Paulo and is valid only for the procurement of Meteorologist services as described herein. Unauthorized reproduction or distribution of this document is prohibited. For inquiries, contact the Procurement Department at procurement@spinfra.gov.br.</w:t>
      </w:r>
    </w:p>
    <w:p>
      <w:pPr>
        <w:pStyle w:val="BodyText"/>
      </w:pPr>
      <w:r>
        <w:t xml:space="preserve">Document Reference: BRS-SP-2025-04782 | Classification: Official – Procurement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Brazil São Paulo</dc:title>
  <dc:creator/>
  <dc:language>en</dc:language>
  <cp:keywords/>
  <dcterms:created xsi:type="dcterms:W3CDTF">2026-10-10T09:09:18Z</dcterms:created>
  <dcterms:modified xsi:type="dcterms:W3CDTF">2026-10-10T09:09:18Z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