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purchase-order"/>
    <w:p>
      <w:pPr>
        <w:pStyle w:val="Heading1"/>
      </w:pPr>
      <w:r>
        <w:t xml:space="preserve">PURCHASE ORDER</w:t>
      </w:r>
    </w:p>
    <w:p>
      <w:pPr>
        <w:pStyle w:val="FirstParagraph"/>
      </w:pPr>
      <w:r>
        <w:rPr>
          <w:bCs/>
          <w:b/>
        </w:rPr>
        <w:t xml:space="preserve">Issuing Entity:</w:t>
      </w:r>
      <w:r>
        <w:t xml:space="preserve"> </w:t>
      </w:r>
      <w:r>
        <w:t xml:space="preserve">Malaysian Meteorological Services Procurement Division</w:t>
      </w:r>
    </w:p>
    <w:p>
      <w:pPr>
        <w:pStyle w:val="BodyText"/>
      </w:pPr>
      <w:r>
        <w:rPr>
          <w:bCs/>
          <w:b/>
        </w:rPr>
        <w:t xml:space="preserve">Address:</w:t>
      </w:r>
      <w:r>
        <w:t xml:space="preserve"> </w:t>
      </w:r>
      <w:r>
        <w:t xml:space="preserve">Level 12, Menara MetMalaysia, Jalan Tun Razak, 50400 Malaysia Kuala Lumpur</w:t>
      </w:r>
    </w:p>
    <w:p>
      <w:pPr>
        <w:pStyle w:val="BodyText"/>
      </w:pPr>
      <w:r>
        <w:rPr>
          <w:bCs/>
          <w:b/>
        </w:rPr>
        <w:t xml:space="preserve">Contact:</w:t>
      </w:r>
      <w:r>
        <w:t xml:space="preserve"> </w:t>
      </w:r>
      <w:r>
        <w:t xml:space="preserve">procurement@metmalaysia.gov.my | Tel: +603-2282 1000</w:t>
      </w:r>
    </w:p>
    <w:p>
      <w:pPr>
        <w:pStyle w:val="BodyText"/>
      </w:pPr>
      <w:r>
        <w:t xml:space="preserve">PO No: MM-ML-2025-04782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bookmarkEnd w:id="20"/>
    <w:bookmarkStart w:id="21" w:name="parties-involved"/>
    <w:p>
      <w:pPr>
        <w:pStyle w:val="Heading2"/>
      </w:pPr>
      <w:r>
        <w:t xml:space="preserve">1. Parties Involved</w:t>
      </w:r>
    </w:p>
    <w:p>
      <w:pPr>
        <w:pStyle w:val="FirstParagraph"/>
      </w:pPr>
      <w:r>
        <w:rPr>
          <w:bCs/>
          <w:b/>
        </w:rPr>
        <w:t xml:space="preserve">Buyer (Procuring Authority):</w:t>
      </w:r>
    </w:p>
    <w:p>
      <w:pPr>
        <w:pStyle w:val="BodyText"/>
      </w:pPr>
      <w:r>
        <w:t xml:space="preserve">Malaysian Meteorological Services Procurement Division</w:t>
      </w:r>
      <w:r>
        <w:br/>
      </w:r>
      <w:r>
        <w:t xml:space="preserve">Menara MetMalaysia, Jalan Tun Razak</w:t>
      </w:r>
      <w:r>
        <w:br/>
      </w:r>
      <w:r>
        <w:t xml:space="preserve">50400 Malaysia Kuala Lumpur</w:t>
      </w:r>
      <w:r>
        <w:br/>
      </w:r>
      <w:r>
        <w:t xml:space="preserve">Registration No: 200301012345</w:t>
      </w:r>
      <w:r>
        <w:br/>
      </w:r>
      <w:r>
        <w:t xml:space="preserve">Tax ID: 001234567890</w:t>
      </w:r>
    </w:p>
    <w:p>
      <w:pPr>
        <w:pStyle w:val="BodyText"/>
      </w:pPr>
      <w:r>
        <w:rPr>
          <w:bCs/>
          <w:b/>
        </w:rPr>
        <w:t xml:space="preserve">Supplier / Service Provider:</w:t>
      </w:r>
    </w:p>
    <w:p>
      <w:pPr>
        <w:pStyle w:val="BodyText"/>
      </w:pPr>
      <w:r>
        <w:t xml:space="preserve">Dr. Aisha Rahman, Certified Meteorologist</w:t>
      </w:r>
      <w:r>
        <w:br/>
      </w:r>
      <w:r>
        <w:t xml:space="preserve">Tropical Atmospheric Research &amp; Consulting Sdn. Bhd.</w:t>
      </w:r>
      <w:r>
        <w:br/>
      </w:r>
      <w:r>
        <w:t xml:space="preserve">Suite 804, Level 8, The Exchange TRX</w:t>
      </w:r>
      <w:r>
        <w:br/>
      </w:r>
      <w:r>
        <w:t xml:space="preserve">143, Jalan P. Ramlee, 50300 Malaysia Kuala Lumpur</w:t>
      </w:r>
      <w:r>
        <w:br/>
      </w:r>
      <w:r>
        <w:t xml:space="preserve">Registration No: 201901045678</w:t>
      </w:r>
      <w:r>
        <w:br/>
      </w:r>
      <w:r>
        <w:t xml:space="preserve">Tax ID: 009876543210</w:t>
      </w:r>
    </w:p>
    <w:bookmarkEnd w:id="21"/>
    <w:bookmarkStart w:id="22" w:name="X7face55c1115e293c33d1dadb02b955a690827b"/>
    <w:p>
      <w:pPr>
        <w:pStyle w:val="Heading2"/>
      </w:pPr>
      <w:r>
        <w:t xml:space="preserve">2. Description of Purchase Order – Meteorologist Professional Services</w:t>
      </w:r>
    </w:p>
    <w:p>
      <w:pPr>
        <w:pStyle w:val="FirstParagraph"/>
      </w:pPr>
      <w:r>
        <w:t xml:space="preserve">This Purchase Order is issued to formally engage the services of a qualified</w:t>
      </w:r>
      <w:r>
        <w:t xml:space="preserve"> </w:t>
      </w:r>
      <w:r>
        <w:t xml:space="preserve">Meteorologist</w:t>
      </w:r>
      <w:r>
        <w:t xml:space="preserve"> </w:t>
      </w:r>
      <w:r>
        <w:t xml:space="preserve">for the provision of atmospheric science consultancy, weather forecasting support, and climate risk assessment services in and around</w:t>
      </w:r>
      <w:r>
        <w:t xml:space="preserve"> </w:t>
      </w:r>
      <w:r>
        <w:t xml:space="preserve">Malaysia Kuala Lumpur</w:t>
      </w:r>
      <w:r>
        <w:t xml:space="preserve"> </w:t>
      </w:r>
      <w:r>
        <w:t xml:space="preserve">and its surrounding metropolitan regions. The engagement is structured under the procurement guidelines of the Malaysian Meteorological Services Procurement Division and is subject to all applicable federal and state regulations governing professional services in Malaysia.</w:t>
      </w:r>
    </w:p>
    <w:p>
      <w:pPr>
        <w:pStyle w:val="BodyText"/>
      </w:pPr>
      <w:r>
        <w:t xml:space="preserve">The</w:t>
      </w:r>
      <w:r>
        <w:t xml:space="preserve"> </w:t>
      </w:r>
      <w:r>
        <w:t xml:space="preserve">Meteorologist</w:t>
      </w:r>
      <w:r>
        <w:t xml:space="preserve"> </w:t>
      </w:r>
      <w:r>
        <w:t xml:space="preserve">engaged under this Purchase Order shall be responsible for delivering comprehensive meteorological analysis, issuing seasonal and short-range weather advisories, conducting monsoon pattern assessments relevant to the Klang Valley, and providing expert testimony and technical reports as required by the procuring authority. All deliverables must align with the operational standards set forth by the Malaysian Meteorological Department and the International Organization for Meteorology (WMO) guidelines applicable to the</w:t>
      </w:r>
      <w:r>
        <w:t xml:space="preserve"> </w:t>
      </w:r>
      <w:r>
        <w:t xml:space="preserve">Malaysia Kuala Lumpur</w:t>
      </w:r>
      <w:r>
        <w:t xml:space="preserve"> </w:t>
      </w:r>
      <w:r>
        <w:t xml:space="preserve">region.</w:t>
      </w:r>
    </w:p>
    <w:bookmarkEnd w:id="22"/>
    <w:bookmarkStart w:id="23" w:name="scope-of-services-and-deliverables"/>
    <w:p>
      <w:pPr>
        <w:pStyle w:val="Heading2"/>
      </w:pPr>
      <w:r>
        <w:t xml:space="preserve">3. Scope of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(MYR)</w:t>
            </w:r>
          </w:p>
        </w:tc>
        <w:tc>
          <w:tcPr/>
          <w:p>
            <w:pPr>
              <w:pStyle w:val="Compact"/>
              <w:jc w:val="left"/>
            </w:pPr>
            <w:r>
              <w:t xml:space="preserve">Amount (MYR)</w:t>
            </w:r>
          </w:p>
        </w:tc>
      </w:tr>
      <w:tr>
        <w:tc>
          <w:tcPr/>
          <w:p>
            <w:pPr>
              <w:pStyle w:val="Compact"/>
              <w:jc w:val="left"/>
            </w:pPr>
            <w:r>
              <w:t xml:space="preserve">01</w:t>
            </w:r>
          </w:p>
        </w:tc>
        <w:tc>
          <w:tcPr/>
          <w:p>
            <w:pPr>
              <w:pStyle w:val="Compact"/>
              <w:jc w:val="left"/>
            </w:pPr>
            <w:r>
              <w:t xml:space="preserve">Engagement of Senior Meteorologist for daily weather forecasting and atmospheric monitoring in Malaysia Kuala Lumpur (Monday to Friday, 0800–1700 hrs)</w:t>
            </w:r>
          </w:p>
        </w:tc>
        <w:tc>
          <w:tcPr/>
          <w:p>
            <w:pPr>
              <w:pStyle w:val="Compact"/>
              <w:jc w:val="left"/>
            </w:pPr>
            <w:r>
              <w:t xml:space="preserve">120 working days</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Preparation of quarterly climate risk assessment reports specific to the Malaysia Kuala Lumpur metropolitan area, including flood probability modelling and heatwave index projections</w:t>
            </w:r>
          </w:p>
        </w:tc>
        <w:tc>
          <w:tcPr/>
          <w:p>
            <w:pPr>
              <w:pStyle w:val="Compact"/>
              <w:jc w:val="left"/>
            </w:pPr>
            <w:r>
              <w:t xml:space="preserve">4 reports</w:t>
            </w:r>
          </w:p>
        </w:tc>
        <w:tc>
          <w:tcPr/>
          <w:p>
            <w:pPr>
              <w:pStyle w:val="Compact"/>
              <w:jc w:val="left"/>
            </w:pPr>
            <w:r>
              <w:t xml:space="preserve">15,500.00</w:t>
            </w:r>
          </w:p>
        </w:tc>
        <w:tc>
          <w:tcPr/>
          <w:p>
            <w:pPr>
              <w:pStyle w:val="Compact"/>
              <w:jc w:val="left"/>
            </w:pPr>
            <w:r>
              <w:t xml:space="preserve">62,000.00</w:t>
            </w:r>
          </w:p>
        </w:tc>
      </w:tr>
      <w:tr>
        <w:tc>
          <w:tcPr/>
          <w:p>
            <w:pPr>
              <w:pStyle w:val="Compact"/>
              <w:jc w:val="left"/>
            </w:pPr>
            <w:r>
              <w:t xml:space="preserve">03</w:t>
            </w:r>
          </w:p>
        </w:tc>
        <w:tc>
          <w:tcPr/>
          <w:p>
            <w:pPr>
              <w:pStyle w:val="Compact"/>
              <w:jc w:val="left"/>
            </w:pPr>
            <w:r>
              <w:t xml:space="preserve">Emergency Meteorologist on-call support during monsoon season (November to March) for severe weather event response coordination in Malaysia Kuala Lumpur</w:t>
            </w:r>
          </w:p>
        </w:tc>
        <w:tc>
          <w:tcPr/>
          <w:p>
            <w:pPr>
              <w:pStyle w:val="Compact"/>
              <w:jc w:val="left"/>
            </w:pPr>
            <w:r>
              <w:t xml:space="preserve">5 months</w:t>
            </w:r>
          </w:p>
        </w:tc>
        <w:tc>
          <w:tcPr/>
          <w:p>
            <w:pPr>
              <w:pStyle w:val="Compact"/>
              <w:jc w:val="left"/>
            </w:pPr>
            <w:r>
              <w:t xml:space="preserve">8,200.00</w:t>
            </w:r>
          </w:p>
        </w:tc>
        <w:tc>
          <w:tcPr/>
          <w:p>
            <w:pPr>
              <w:pStyle w:val="Compact"/>
              <w:jc w:val="left"/>
            </w:pPr>
            <w:r>
              <w:t xml:space="preserve">41,000.00</w:t>
            </w:r>
          </w:p>
        </w:tc>
      </w:tr>
      <w:tr>
        <w:tc>
          <w:tcPr/>
          <w:p>
            <w:pPr>
              <w:pStyle w:val="Compact"/>
              <w:jc w:val="left"/>
            </w:pPr>
            <w:r>
              <w:t xml:space="preserve">04</w:t>
            </w:r>
          </w:p>
        </w:tc>
        <w:tc>
          <w:tcPr/>
          <w:p>
            <w:pPr>
              <w:pStyle w:val="Compact"/>
              <w:jc w:val="left"/>
            </w:pPr>
            <w:r>
              <w:t xml:space="preserve">Technical advisory and peer review of meteorological data systems deployed at the Malaysia Kuala Lumpur observation network stations</w:t>
            </w:r>
          </w:p>
        </w:tc>
        <w:tc>
          <w:tcPr/>
          <w:p>
            <w:pPr>
              <w:pStyle w:val="Compact"/>
              <w:jc w:val="left"/>
            </w:pPr>
            <w:r>
              <w:t xml:space="preserve">16 sessions</w:t>
            </w:r>
          </w:p>
        </w:tc>
        <w:tc>
          <w:tcPr/>
          <w:p>
            <w:pPr>
              <w:pStyle w:val="Compact"/>
              <w:jc w:val="left"/>
            </w:pPr>
            <w:r>
              <w:t xml:space="preserve">2,400.00</w:t>
            </w:r>
          </w:p>
        </w:tc>
        <w:tc>
          <w:tcPr/>
          <w:p>
            <w:pPr>
              <w:pStyle w:val="Compact"/>
              <w:jc w:val="left"/>
            </w:pPr>
            <w:r>
              <w:t xml:space="preserve">38,400.00</w:t>
            </w:r>
          </w:p>
        </w:tc>
      </w:tr>
      <w:tr>
        <w:tc>
          <w:tcPr/>
          <w:p>
            <w:pPr>
              <w:pStyle w:val="Compact"/>
              <w:jc w:val="left"/>
            </w:pPr>
            <w:r>
              <w:t xml:space="preserve">05</w:t>
            </w:r>
          </w:p>
        </w:tc>
        <w:tc>
          <w:tcPr/>
          <w:p>
            <w:pPr>
              <w:pStyle w:val="Compact"/>
              <w:jc w:val="left"/>
            </w:pPr>
            <w:r>
              <w:t xml:space="preserve">Public outreach and educational workshops on weather literacy for schools and community centres in Malaysia Kuala Lumpur (minimum 6 sessions per quarter)</w:t>
            </w:r>
          </w:p>
        </w:tc>
        <w:tc>
          <w:tcPr/>
          <w:p>
            <w:pPr>
              <w:pStyle w:val="Compact"/>
              <w:jc w:val="left"/>
            </w:pPr>
            <w:r>
              <w:t xml:space="preserve">24 sessions</w:t>
            </w:r>
          </w:p>
        </w:tc>
        <w:tc>
          <w:tcPr/>
          <w:p>
            <w:pPr>
              <w:pStyle w:val="Compact"/>
              <w:jc w:val="left"/>
            </w:pPr>
            <w:r>
              <w:t xml:space="preserve">1,200.00</w:t>
            </w:r>
          </w:p>
        </w:tc>
        <w:tc>
          <w:tcPr/>
          <w:p>
            <w:pPr>
              <w:pStyle w:val="Compact"/>
              <w:jc w:val="left"/>
            </w:pPr>
            <w:r>
              <w:t xml:space="preserve">28,800.00</w:t>
            </w:r>
          </w:p>
        </w:tc>
      </w:tr>
      <w:tr>
        <w:tc>
          <w:tcPr>
            <w:gridSpan w:val="4"/>
          </w:tcPr>
          <w:p>
            <w:pPr>
              <w:pStyle w:val="Compact"/>
              <w:jc w:val="right"/>
            </w:pPr>
            <w:r>
              <w:t xml:space="preserve">TOTAL CONTRACT VALUE (MYR)</w:t>
            </w:r>
          </w:p>
        </w:tc>
        <w:tc>
          <w:tcPr/>
          <w:p>
            <w:pPr>
              <w:pStyle w:val="Compact"/>
              <w:jc w:val="left"/>
            </w:pPr>
            <w:r>
              <w:t xml:space="preserve">392,200.00</w:t>
            </w:r>
          </w:p>
        </w:tc>
      </w:tr>
    </w:tbl>
    <w:bookmarkEnd w:id="23"/>
    <w:bookmarkStart w:id="24" w:name="payment-terms"/>
    <w:p>
      <w:pPr>
        <w:pStyle w:val="Heading2"/>
      </w:pPr>
      <w:r>
        <w:t xml:space="preserve">4. Payment Terms</w:t>
      </w:r>
    </w:p>
    <w:p>
      <w:pPr>
        <w:pStyle w:val="FirstParagraph"/>
      </w:pPr>
      <w:r>
        <w:t xml:space="preserve">Payment for the services rendered under this Purchase Order shall be made in Malaysian Ringgit (MYR) via bank transfer to the account designated by the Meteorologist's registered company. Invoices shall be submitted at the end of each calendar month. Payment shall be processed within thirty (30) calendar days from the date of invoice receipt, subject to verification of deliverables by the Procurement Division. A late payment penalty of 2% per month shall apply to any outstanding balance exceeding the stipulated payment window. All payments are subject to the applicable Service Tax (SST) at the prevailing rate as mandated by the Inland Revenue Board of Malaysia.</w:t>
      </w:r>
    </w:p>
    <w:bookmarkEnd w:id="24"/>
    <w:bookmarkStart w:id="25" w:name="terms-and-conditions"/>
    <w:p>
      <w:pPr>
        <w:pStyle w:val="Heading2"/>
      </w:pPr>
      <w:r>
        <w:t xml:space="preserve">5. Terms and Conditions</w:t>
      </w:r>
    </w:p>
    <w:p>
      <w:pPr>
        <w:numPr>
          <w:ilvl w:val="0"/>
          <w:numId w:val="1001"/>
        </w:numPr>
        <w:pStyle w:val="Compact"/>
      </w:pPr>
      <w:r>
        <w:rPr>
          <w:bCs/>
          <w:b/>
        </w:rPr>
        <w:t xml:space="preserve">5.1</w:t>
      </w:r>
      <w:r>
        <w:t xml:space="preserve"> </w:t>
      </w:r>
      <w:r>
        <w:t xml:space="preserve">The Meteorologist engaged under this Purchase Order must hold a valid professional registration with the Malaysian Meteorological Department and maintain professional indemnity insurance with a minimum coverage of MYR 2,000,000 for the duration of the contract.</w:t>
      </w:r>
    </w:p>
    <w:p>
      <w:pPr>
        <w:numPr>
          <w:ilvl w:val="0"/>
          <w:numId w:val="1001"/>
        </w:numPr>
        <w:pStyle w:val="Compact"/>
      </w:pPr>
      <w:r>
        <w:rPr>
          <w:bCs/>
          <w:b/>
        </w:rPr>
        <w:t xml:space="preserve">5.2</w:t>
      </w:r>
      <w:r>
        <w:t xml:space="preserve"> </w:t>
      </w:r>
      <w:r>
        <w:t xml:space="preserve">All meteorological data, forecasts, and analytical reports produced under this Purchase Order shall remain the intellectual property of the Malaysian Meteorological Services Procurement Division. The Meteorologist shall not disclose, publish, or distribute any proprietary data without prior written consent.</w:t>
      </w:r>
    </w:p>
    <w:p>
      <w:pPr>
        <w:numPr>
          <w:ilvl w:val="0"/>
          <w:numId w:val="1001"/>
        </w:numPr>
        <w:pStyle w:val="Compact"/>
      </w:pPr>
      <w:r>
        <w:rPr>
          <w:bCs/>
          <w:b/>
        </w:rPr>
        <w:t xml:space="preserve">5.3</w:t>
      </w:r>
      <w:r>
        <w:t xml:space="preserve"> </w:t>
      </w:r>
      <w:r>
        <w:t xml:space="preserve">The Meteorologist shall comply with all data protection requirements under the Personal Data Protection Act 2010 (PDPA) of Malaysia, particularly when handling sensitive atmospheric observation data collected in Malaysia Kuala Lumpur.</w:t>
      </w:r>
    </w:p>
    <w:p>
      <w:pPr>
        <w:numPr>
          <w:ilvl w:val="0"/>
          <w:numId w:val="1001"/>
        </w:numPr>
        <w:pStyle w:val="Compact"/>
      </w:pPr>
      <w:r>
        <w:rPr>
          <w:bCs/>
          <w:b/>
        </w:rPr>
        <w:t xml:space="preserve">5.4</w:t>
      </w:r>
      <w:r>
        <w:t xml:space="preserve"> </w:t>
      </w:r>
      <w:r>
        <w:t xml:space="preserve">This Purchase Order may be terminated by either party with a written notice of thirty (30) days. In the event of termination, the Meteorologist shall be compensated for all services rendered up to the effective date of termination.</w:t>
      </w:r>
    </w:p>
    <w:p>
      <w:pPr>
        <w:numPr>
          <w:ilvl w:val="0"/>
          <w:numId w:val="1001"/>
        </w:numPr>
        <w:pStyle w:val="Compact"/>
      </w:pPr>
      <w:r>
        <w:rPr>
          <w:bCs/>
          <w:b/>
        </w:rPr>
        <w:t xml:space="preserve">5.5</w:t>
      </w:r>
      <w:r>
        <w:t xml:space="preserve"> </w:t>
      </w:r>
      <w:r>
        <w:t xml:space="preserve">The Meteorologist shall attend all scheduled coordination meetings at the Menara MetMalaysia office in Malaysia Kuala Lumpur or participate via approved video conferencing platforms as directed by the Procurement Division.</w:t>
      </w:r>
    </w:p>
    <w:p>
      <w:pPr>
        <w:numPr>
          <w:ilvl w:val="0"/>
          <w:numId w:val="1001"/>
        </w:numPr>
        <w:pStyle w:val="Compact"/>
      </w:pPr>
      <w:r>
        <w:rPr>
          <w:bCs/>
          <w:b/>
        </w:rPr>
        <w:t xml:space="preserve">5.6</w:t>
      </w:r>
      <w:r>
        <w:t xml:space="preserve"> </w:t>
      </w:r>
      <w:r>
        <w:t xml:space="preserve">Any disputes arising from this Purchase Order shall be resolved through mediation under the Malaysian Mediation Centre, and failing resolution, through the courts of competent jurisdiction in Malaysia Kuala Lumpur.</w:t>
      </w:r>
    </w:p>
    <w:p>
      <w:pPr>
        <w:numPr>
          <w:ilvl w:val="0"/>
          <w:numId w:val="1001"/>
        </w:numPr>
        <w:pStyle w:val="Compact"/>
      </w:pPr>
      <w:r>
        <w:rPr>
          <w:bCs/>
          <w:b/>
        </w:rPr>
        <w:t xml:space="preserve">5.7</w:t>
      </w:r>
      <w:r>
        <w:t xml:space="preserve"> </w:t>
      </w:r>
      <w:r>
        <w:t xml:space="preserve">The Meteorologist shall adhere to all health, safety, and environmental protocols when conducting field observations or site inspections within the Malaysia Kuala Lumpur metropolitan area.</w:t>
      </w:r>
    </w:p>
    <w:bookmarkEnd w:id="25"/>
    <w:bookmarkStart w:id="26" w:name="acceptance-and-authorization"/>
    <w:p>
      <w:pPr>
        <w:pStyle w:val="Heading2"/>
      </w:pPr>
      <w:r>
        <w:t xml:space="preserve">6. Acceptance and Authorization</w:t>
      </w:r>
    </w:p>
    <w:p>
      <w:pPr>
        <w:pStyle w:val="FirstParagraph"/>
      </w:pPr>
      <w:r>
        <w:t xml:space="preserve">This Purchase Order constitutes a formal and binding procurement instrument. By signing below, both parties acknowledge and agree to the terms, conditions, scope of work, and financial obligations outlined in this document. The Meteorologist confirms acceptance of the engagement and commits to delivering all services in accordance with the professional standards expected of a certified atmospheric science practitioner operating in Malaysia Kuala Lumpur.</w:t>
      </w:r>
    </w:p>
    <w:bookmarkEnd w:id="26"/>
    <w:p>
      <w:pPr>
        <w:pStyle w:val="BodyText"/>
      </w:pPr>
      <w:r>
        <w:rPr>
          <w:bCs/>
          <w:b/>
        </w:rPr>
        <w:t xml:space="preserve">For and on behalf of the Buyer:</w:t>
      </w:r>
    </w:p>
    <w:p>
      <w:pPr>
        <w:pStyle w:val="BodyText"/>
      </w:pPr>
      <w:r>
        <w:rPr>
          <w:bCs/>
          <w:b/>
        </w:rPr>
        <w:t xml:space="preserve">Name:</w:t>
      </w:r>
      <w:r>
        <w:t xml:space="preserve"> </w:t>
      </w:r>
      <w:r>
        <w:t xml:space="preserve">En. Rajesh Kumar Nair</w:t>
      </w:r>
      <w:r>
        <w:br/>
      </w:r>
      <w:r>
        <w:rPr>
          <w:bCs/>
          <w:b/>
        </w:rPr>
        <w:t xml:space="preserve">Title:</w:t>
      </w:r>
      <w:r>
        <w:t xml:space="preserve"> </w:t>
      </w:r>
      <w:r>
        <w:t xml:space="preserve">Director of Procurement, Malaysian Meteorological Services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 / Meteorologist:</w:t>
      </w:r>
    </w:p>
    <w:p>
      <w:pPr>
        <w:pStyle w:val="BodyText"/>
      </w:pPr>
      <w:r>
        <w:rPr>
          <w:bCs/>
          <w:b/>
        </w:rPr>
        <w:t xml:space="preserve">Name:</w:t>
      </w:r>
      <w:r>
        <w:t xml:space="preserve"> </w:t>
      </w:r>
      <w:r>
        <w:t xml:space="preserve">Dr. Aisha Rahman</w:t>
      </w:r>
      <w:r>
        <w:br/>
      </w:r>
      <w:r>
        <w:rPr>
          <w:bCs/>
          <w:b/>
        </w:rPr>
        <w:t xml:space="preserve">Title:</w:t>
      </w:r>
      <w:r>
        <w:t xml:space="preserve"> </w:t>
      </w:r>
      <w:r>
        <w:t xml:space="preserve">Lead Meteorologist, Tropical Atmospheric Research &amp; Consulting Sdn. Bhd.</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 No: MM-ML-2025-04782) is issued by the Malaysian Meteorological Services Procurement Division, Malaysia Kuala Lumpur. This document is valid for a period of ninety (90) days from the date of issue. Unauthorized reproduction or distribution of this Purchase Order is strictly prohibited. For inquiries, contact the Procurement Division at procurement@metmalaysia.gov.my.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Malaysia Kuala Lumpur</dc:title>
  <dc:creator/>
  <dc:language>en</dc:language>
  <cp:keywords/>
  <dcterms:created xsi:type="dcterms:W3CDTF">2026-10-10T08:45:15Z</dcterms:created>
  <dcterms:modified xsi:type="dcterms:W3CDTF">2026-10-10T08:45:15Z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