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Uzbekistan</w:t>
      </w:r>
      <w:r>
        <w:t xml:space="preserve"> </w:t>
      </w:r>
      <w:r>
        <w:t xml:space="preserve">Tashkent</w:t>
      </w:r>
    </w:p>
    <w:bookmarkStart w:id="20" w:name="purchase-order"/>
    <w:p>
      <w:pPr>
        <w:pStyle w:val="Heading1"/>
      </w:pPr>
      <w:r>
        <w:t xml:space="preserve">PURCHASE ORDER</w:t>
      </w:r>
    </w:p>
    <w:p>
      <w:pPr>
        <w:pStyle w:val="FirstParagraph"/>
      </w:pPr>
      <w:r>
        <w:t xml:space="preserve">PO No: UZ-TK-2025-00472</w:t>
      </w:r>
    </w:p>
    <w:p>
      <w:pPr>
        <w:pStyle w:val="BodyText"/>
      </w:pPr>
      <w:r>
        <w:t xml:space="preserve">Date of Issue: 15 June 2025</w:t>
      </w:r>
    </w:p>
    <w:p>
      <w:pPr>
        <w:pStyle w:val="BodyText"/>
      </w:pPr>
      <w:r>
        <w:t xml:space="preserve">Valid Until: 15 September 2025</w:t>
      </w:r>
    </w:p>
    <w:p>
      <w:pPr>
        <w:pStyle w:val="BodyText"/>
      </w:pPr>
      <w:r>
        <w:t xml:space="preserve">Location of Performance: Uzbekistan Tashkent</w:t>
      </w:r>
    </w:p>
    <w:bookmarkEnd w:id="20"/>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Details</w:t>
            </w:r>
          </w:p>
        </w:tc>
      </w:tr>
      <w:tr>
        <w:tc>
          <w:tcPr/>
          <w:p>
            <w:pPr>
              <w:pStyle w:val="Compact"/>
              <w:jc w:val="left"/>
            </w:pPr>
            <w:r>
              <w:rPr>
                <w:bCs/>
                <w:b/>
              </w:rPr>
              <w:t xml:space="preserve">Purchasing Entity (Buyer)</w:t>
            </w:r>
          </w:p>
        </w:tc>
        <w:tc>
          <w:tcPr/>
          <w:p>
            <w:pPr>
              <w:pStyle w:val="Compact"/>
              <w:jc w:val="left"/>
            </w:pPr>
            <w:r>
              <w:t xml:space="preserve">State Hydrometeorological Service of the Republic of Uzbekistan</w:t>
            </w:r>
            <w:r>
              <w:br/>
            </w:r>
            <w:r>
              <w:t xml:space="preserve">Address: 100011, Tashkent, 44 Amir Temur Avenue, Uzbekistan</w:t>
            </w:r>
            <w:r>
              <w:br/>
            </w:r>
            <w:r>
              <w:t xml:space="preserve">Registration No: UZ-2003-11847</w:t>
            </w:r>
            <w:r>
              <w:br/>
            </w:r>
            <w:r>
              <w:t xml:space="preserve">Contact: procurement@hydromet.uz | +998 71 200 45 67</w:t>
            </w:r>
          </w:p>
        </w:tc>
      </w:tr>
      <w:tr>
        <w:tc>
          <w:tcPr/>
          <w:p>
            <w:pPr>
              <w:pStyle w:val="Compact"/>
              <w:jc w:val="left"/>
            </w:pPr>
            <w:r>
              <w:rPr>
                <w:bCs/>
                <w:b/>
              </w:rPr>
              <w:t xml:space="preserve">Supplier (Seller)</w:t>
            </w:r>
          </w:p>
        </w:tc>
        <w:tc>
          <w:tcPr/>
          <w:p>
            <w:pPr>
              <w:pStyle w:val="Compact"/>
              <w:jc w:val="left"/>
            </w:pPr>
            <w:r>
              <w:t xml:space="preserve">Global Meteorological Instruments &amp; Consulting LLC</w:t>
            </w:r>
            <w:r>
              <w:br/>
            </w:r>
            <w:r>
              <w:t xml:space="preserve">Address: 2200 Science Park Drive, Boulder, CO 80301, USA</w:t>
            </w:r>
            <w:r>
              <w:br/>
            </w:r>
            <w:r>
              <w:t xml:space="preserve">Tax ID: US-EIN-84-2210937</w:t>
            </w:r>
            <w:r>
              <w:br/>
            </w:r>
            <w:r>
              <w:t xml:space="preserve">Contact: sales@globalmeti.com | +1 303 555 0192</w:t>
            </w:r>
          </w:p>
        </w:tc>
      </w:tr>
      <w:tr>
        <w:tc>
          <w:tcPr/>
          <w:p>
            <w:pPr>
              <w:pStyle w:val="Compact"/>
              <w:jc w:val="left"/>
            </w:pPr>
            <w:r>
              <w:rPr>
                <w:bCs/>
                <w:b/>
              </w:rPr>
              <w:t xml:space="preserve">End-User / Recipient</w:t>
            </w:r>
          </w:p>
        </w:tc>
        <w:tc>
          <w:tcPr/>
          <w:p>
            <w:pPr>
              <w:pStyle w:val="Compact"/>
              <w:jc w:val="left"/>
            </w:pPr>
            <w:r>
              <w:t xml:space="preserve">Chief Meteorologist, Central Regional Weather Station</w:t>
            </w:r>
            <w:r>
              <w:br/>
            </w:r>
            <w:r>
              <w:t xml:space="preserve">Tashkent, Uzbekistan</w:t>
            </w:r>
            <w:r>
              <w:br/>
            </w:r>
            <w:r>
              <w:t xml:space="preserve">Designation: Senior Meteorologist, Grade A</w:t>
            </w:r>
          </w:p>
        </w:tc>
      </w:tr>
    </w:tbl>
    <w:bookmarkEnd w:id="21"/>
    <w:bookmarkStart w:id="22" w:name="purpose-and-scope-of-this-purchase-order"/>
    <w:p>
      <w:pPr>
        <w:pStyle w:val="Heading2"/>
      </w:pPr>
      <w:r>
        <w:t xml:space="preserve">2. Purpose and Scope of This Purchase Order</w:t>
      </w:r>
    </w:p>
    <w:p>
      <w:pPr>
        <w:pStyle w:val="FirstParagraph"/>
      </w:pPr>
      <w:r>
        <w:t xml:space="preserve">This Purchase Order is issued by the State Hydrometeorological Service of the Republic of Uzbekistan to procure specialized meteorological instruments, software licenses, and professional consulting services required by the assigned Meteorologist at the Central Regional Weather Station in Uzbekistan Tashkent. The Meteorologist will be responsible for daily atmospheric monitoring, seasonal forecasting, severe weather alerts, and climate data analysis for the Tashkent metropolitan region and surrounding provinces. All equipment and services procured under this Purchase Order must comply with the World Meteorological Organization (WMO) standards and the national regulations of Uzbekistan governing meteorological operations.</w:t>
      </w:r>
    </w:p>
    <w:bookmarkEnd w:id="22"/>
    <w:bookmarkStart w:id="23" w:name="X7b4944cbfd50f6e09396e941575d719e2260b1f"/>
    <w:p>
      <w:pPr>
        <w:pStyle w:val="Heading2"/>
      </w:pPr>
      <w:r>
        <w:t xml:space="preserve">3. Line Items – Equipment, Software,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c>
          <w:tcPr/>
          <w:p>
            <w:pPr>
              <w:pStyle w:val="Compact"/>
              <w:jc w:val="left"/>
            </w:pPr>
            <w:r>
              <w:t xml:space="preserve">Delivery / Deadline</w:t>
            </w:r>
          </w:p>
        </w:tc>
      </w:tr>
      <w:tr>
        <w:tc>
          <w:tcPr/>
          <w:p>
            <w:pPr>
              <w:pStyle w:val="Compact"/>
              <w:jc w:val="left"/>
            </w:pPr>
            <w:r>
              <w:t xml:space="preserve">1</w:t>
            </w:r>
          </w:p>
        </w:tc>
        <w:tc>
          <w:tcPr/>
          <w:p>
            <w:pPr>
              <w:pStyle w:val="Compact"/>
              <w:jc w:val="left"/>
            </w:pPr>
            <w:r>
              <w:t xml:space="preserve">Automatic Weather Station (AWS) – Vaisala WXT536, including temperature, humidity, wind speed/direction, barometric pressure, and precipitation sensors for the Meteorologist's field operations in Uzbekistan Tashkent</w:t>
            </w:r>
          </w:p>
        </w:tc>
        <w:tc>
          <w:tcPr/>
          <w:p>
            <w:pPr>
              <w:pStyle w:val="Compact"/>
              <w:jc w:val="left"/>
            </w:pPr>
            <w:r>
              <w:t xml:space="preserve">2</w:t>
            </w:r>
          </w:p>
        </w:tc>
        <w:tc>
          <w:tcPr/>
          <w:p>
            <w:pPr>
              <w:pStyle w:val="Compact"/>
              <w:jc w:val="left"/>
            </w:pPr>
            <w:r>
              <w:t xml:space="preserve">18,500.00</w:t>
            </w:r>
          </w:p>
        </w:tc>
        <w:tc>
          <w:tcPr/>
          <w:p>
            <w:pPr>
              <w:pStyle w:val="Compact"/>
              <w:jc w:val="left"/>
            </w:pPr>
            <w:r>
              <w:t xml:space="preserve">37,000.00</w:t>
            </w:r>
          </w:p>
        </w:tc>
        <w:tc>
          <w:tcPr/>
          <w:p>
            <w:pPr>
              <w:pStyle w:val="Compact"/>
              <w:jc w:val="left"/>
            </w:pPr>
            <w:r>
              <w:t xml:space="preserve">30 July 2025</w:t>
            </w:r>
          </w:p>
        </w:tc>
      </w:tr>
      <w:tr>
        <w:tc>
          <w:tcPr/>
          <w:p>
            <w:pPr>
              <w:pStyle w:val="Compact"/>
              <w:jc w:val="left"/>
            </w:pPr>
            <w:r>
              <w:t xml:space="preserve">2</w:t>
            </w:r>
          </w:p>
        </w:tc>
        <w:tc>
          <w:tcPr/>
          <w:p>
            <w:pPr>
              <w:pStyle w:val="Compact"/>
              <w:jc w:val="left"/>
            </w:pPr>
            <w:r>
              <w:t xml:space="preserve">Doppler Weather Radar (C-band) – 120 km range, for severe weather detection and nowcasting by the Meteorologist</w:t>
            </w:r>
          </w:p>
        </w:tc>
        <w:tc>
          <w:tcPr/>
          <w:p>
            <w:pPr>
              <w:pStyle w:val="Compact"/>
              <w:jc w:val="left"/>
            </w:pPr>
            <w:r>
              <w:t xml:space="preserve">1</w:t>
            </w:r>
          </w:p>
        </w:tc>
        <w:tc>
          <w:tcPr/>
          <w:p>
            <w:pPr>
              <w:pStyle w:val="Compact"/>
              <w:jc w:val="left"/>
            </w:pPr>
            <w:r>
              <w:t xml:space="preserve">485,000.00</w:t>
            </w:r>
          </w:p>
        </w:tc>
        <w:tc>
          <w:tcPr/>
          <w:p>
            <w:pPr>
              <w:pStyle w:val="Compact"/>
              <w:jc w:val="left"/>
            </w:pPr>
            <w:r>
              <w:t xml:space="preserve">485,000.00</w:t>
            </w:r>
          </w:p>
        </w:tc>
        <w:tc>
          <w:tcPr/>
          <w:p>
            <w:pPr>
              <w:pStyle w:val="Compact"/>
              <w:jc w:val="left"/>
            </w:pPr>
            <w:r>
              <w:t xml:space="preserve">15 August 2025</w:t>
            </w:r>
          </w:p>
        </w:tc>
      </w:tr>
      <w:tr>
        <w:tc>
          <w:tcPr/>
          <w:p>
            <w:pPr>
              <w:pStyle w:val="Compact"/>
              <w:jc w:val="left"/>
            </w:pPr>
            <w:r>
              <w:t xml:space="preserve">3</w:t>
            </w:r>
          </w:p>
        </w:tc>
        <w:tc>
          <w:tcPr/>
          <w:p>
            <w:pPr>
              <w:pStyle w:val="Compact"/>
              <w:jc w:val="left"/>
            </w:pPr>
            <w:r>
              <w:t xml:space="preserve">Atmospheric Radiosonde System with GPS tracking – for upper-air profiling by the Meteorologist</w:t>
            </w:r>
          </w:p>
        </w:tc>
        <w:tc>
          <w:tcPr/>
          <w:p>
            <w:pPr>
              <w:pStyle w:val="Compact"/>
              <w:jc w:val="left"/>
            </w:pPr>
            <w:r>
              <w:t xml:space="preserve">1</w:t>
            </w:r>
          </w:p>
        </w:tc>
        <w:tc>
          <w:tcPr/>
          <w:p>
            <w:pPr>
              <w:pStyle w:val="Compact"/>
              <w:jc w:val="left"/>
            </w:pPr>
            <w:r>
              <w:t xml:space="preserve">62,300.00</w:t>
            </w:r>
          </w:p>
        </w:tc>
        <w:tc>
          <w:tcPr/>
          <w:p>
            <w:pPr>
              <w:pStyle w:val="Compact"/>
              <w:jc w:val="left"/>
            </w:pPr>
            <w:r>
              <w:t xml:space="preserve">62,300.00</w:t>
            </w:r>
          </w:p>
        </w:tc>
        <w:tc>
          <w:tcPr/>
          <w:p>
            <w:pPr>
              <w:pStyle w:val="Compact"/>
              <w:jc w:val="left"/>
            </w:pPr>
            <w:r>
              <w:t xml:space="preserve">30 July 2025</w:t>
            </w:r>
          </w:p>
        </w:tc>
      </w:tr>
      <w:tr>
        <w:tc>
          <w:tcPr/>
          <w:p>
            <w:pPr>
              <w:pStyle w:val="Compact"/>
              <w:jc w:val="left"/>
            </w:pPr>
            <w:r>
              <w:t xml:space="preserve">4</w:t>
            </w:r>
          </w:p>
        </w:tc>
        <w:tc>
          <w:tcPr/>
          <w:p>
            <w:pPr>
              <w:pStyle w:val="Compact"/>
              <w:jc w:val="left"/>
            </w:pPr>
            <w:r>
              <w:t xml:space="preserve">WRF (Weather Research and Forecasting) Model Software License – 5-year subscription, 16-core workstation configuration</w:t>
            </w:r>
          </w:p>
        </w:tc>
        <w:tc>
          <w:tcPr/>
          <w:p>
            <w:pPr>
              <w:pStyle w:val="Compact"/>
              <w:jc w:val="left"/>
            </w:pPr>
            <w:r>
              <w:t xml:space="preserve">1</w:t>
            </w:r>
          </w:p>
        </w:tc>
        <w:tc>
          <w:tcPr/>
          <w:p>
            <w:pPr>
              <w:pStyle w:val="Compact"/>
              <w:jc w:val="left"/>
            </w:pPr>
            <w:r>
              <w:t xml:space="preserve">24,750.00</w:t>
            </w:r>
          </w:p>
        </w:tc>
        <w:tc>
          <w:tcPr/>
          <w:p>
            <w:pPr>
              <w:pStyle w:val="Compact"/>
              <w:jc w:val="left"/>
            </w:pPr>
            <w:r>
              <w:t xml:space="preserve">24,750.00</w:t>
            </w:r>
          </w:p>
        </w:tc>
        <w:tc>
          <w:tcPr/>
          <w:p>
            <w:pPr>
              <w:pStyle w:val="Compact"/>
              <w:jc w:val="left"/>
            </w:pPr>
            <w:r>
              <w:t xml:space="preserve">20 July 2025</w:t>
            </w:r>
          </w:p>
        </w:tc>
      </w:tr>
      <w:tr>
        <w:tc>
          <w:tcPr/>
          <w:p>
            <w:pPr>
              <w:pStyle w:val="Compact"/>
              <w:jc w:val="left"/>
            </w:pPr>
            <w:r>
              <w:t xml:space="preserve">5</w:t>
            </w:r>
          </w:p>
        </w:tc>
        <w:tc>
          <w:tcPr/>
          <w:p>
            <w:pPr>
              <w:pStyle w:val="Compact"/>
              <w:jc w:val="left"/>
            </w:pPr>
            <w:r>
              <w:t xml:space="preserve">Professional Meteorological Consulting – 120 hours of on-site training and system integration support for the Meteorologist in Uzbekistan Tashkent</w:t>
            </w:r>
          </w:p>
        </w:tc>
        <w:tc>
          <w:tcPr/>
          <w:p>
            <w:pPr>
              <w:pStyle w:val="Compact"/>
              <w:jc w:val="left"/>
            </w:pPr>
            <w:r>
              <w:t xml:space="preserve">1</w:t>
            </w:r>
          </w:p>
        </w:tc>
        <w:tc>
          <w:tcPr/>
          <w:p>
            <w:pPr>
              <w:pStyle w:val="Compact"/>
              <w:jc w:val="left"/>
            </w:pPr>
            <w:r>
              <w:t xml:space="preserve">96,000.00</w:t>
            </w:r>
          </w:p>
        </w:tc>
        <w:tc>
          <w:tcPr/>
          <w:p>
            <w:pPr>
              <w:pStyle w:val="Compact"/>
              <w:jc w:val="left"/>
            </w:pPr>
            <w:r>
              <w:t xml:space="preserve">96,000.00</w:t>
            </w:r>
          </w:p>
        </w:tc>
        <w:tc>
          <w:tcPr/>
          <w:p>
            <w:pPr>
              <w:pStyle w:val="Compact"/>
              <w:jc w:val="left"/>
            </w:pPr>
            <w:r>
              <w:t xml:space="preserve">1 September 2025</w:t>
            </w:r>
          </w:p>
        </w:tc>
      </w:tr>
      <w:tr>
        <w:tc>
          <w:tcPr/>
          <w:p>
            <w:pPr>
              <w:pStyle w:val="Compact"/>
              <w:jc w:val="left"/>
            </w:pPr>
            <w:r>
              <w:t xml:space="preserve">6</w:t>
            </w:r>
          </w:p>
        </w:tc>
        <w:tc>
          <w:tcPr/>
          <w:p>
            <w:pPr>
              <w:pStyle w:val="Compact"/>
              <w:jc w:val="left"/>
            </w:pPr>
            <w:r>
              <w:t xml:space="preserve">High-Performance Workstation (32-core CPU, 256 GB RAM, dual GPU) for numerical weather prediction by the Meteorologist</w:t>
            </w:r>
          </w:p>
        </w:tc>
        <w:tc>
          <w:tcPr/>
          <w:p>
            <w:pPr>
              <w:pStyle w:val="Compact"/>
              <w:jc w:val="left"/>
            </w:pPr>
            <w:r>
              <w:t xml:space="preserve">2</w:t>
            </w:r>
          </w:p>
        </w:tc>
        <w:tc>
          <w:tcPr/>
          <w:p>
            <w:pPr>
              <w:pStyle w:val="Compact"/>
              <w:jc w:val="left"/>
            </w:pPr>
            <w:r>
              <w:t xml:space="preserve">12,800.00</w:t>
            </w:r>
          </w:p>
        </w:tc>
        <w:tc>
          <w:tcPr/>
          <w:p>
            <w:pPr>
              <w:pStyle w:val="Compact"/>
              <w:jc w:val="left"/>
            </w:pPr>
            <w:r>
              <w:t xml:space="preserve">25,600.00</w:t>
            </w:r>
          </w:p>
        </w:tc>
        <w:tc>
          <w:tcPr/>
          <w:p>
            <w:pPr>
              <w:pStyle w:val="Compact"/>
              <w:jc w:val="left"/>
            </w:pPr>
            <w:r>
              <w:t xml:space="preserve">20 July 2025</w:t>
            </w:r>
          </w:p>
        </w:tc>
      </w:tr>
      <w:tr>
        <w:tc>
          <w:tcPr/>
          <w:p>
            <w:pPr>
              <w:pStyle w:val="Compact"/>
              <w:jc w:val="left"/>
            </w:pPr>
            <w:r>
              <w:t xml:space="preserve">7</w:t>
            </w:r>
          </w:p>
        </w:tc>
        <w:tc>
          <w:tcPr/>
          <w:p>
            <w:pPr>
              <w:pStyle w:val="Compact"/>
              <w:jc w:val="left"/>
            </w:pPr>
            <w:r>
              <w:t xml:space="preserve">Calibration and Annual Maintenance Contract – all instruments listed above, 3-year term</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c>
          <w:tcPr/>
          <w:p>
            <w:pPr>
              <w:pStyle w:val="Compact"/>
              <w:jc w:val="left"/>
            </w:pPr>
            <w:r>
              <w:t xml:space="preserve">Commencing 1 Oct 2025</w:t>
            </w:r>
          </w:p>
        </w:tc>
      </w:tr>
      <w:tr>
        <w:tc>
          <w:tcPr>
            <w:gridSpan w:val="4"/>
          </w:tcPr>
          <w:p>
            <w:pPr>
              <w:pStyle w:val="Compact"/>
              <w:jc w:val="right"/>
            </w:pPr>
            <w:r>
              <w:t xml:space="preserve">SUBTOTAL</w:t>
            </w:r>
          </w:p>
        </w:tc>
        <w:tc>
          <w:tcPr/>
          <w:p>
            <w:pPr>
              <w:pStyle w:val="Compact"/>
              <w:jc w:val="left"/>
            </w:pPr>
            <w:r>
              <w:t xml:space="preserve">779,150.00</w:t>
            </w:r>
          </w:p>
        </w:tc>
        <w:tc>
          <w:tcPr/>
          <w:p>
            <w:pPr>
              <w:pStyle w:val="Compact"/>
            </w:pPr>
          </w:p>
        </w:tc>
      </w:tr>
      <w:tr>
        <w:tc>
          <w:tcPr>
            <w:gridSpan w:val="4"/>
          </w:tcPr>
          <w:p>
            <w:pPr>
              <w:pStyle w:val="Compact"/>
              <w:jc w:val="right"/>
            </w:pPr>
            <w:r>
              <w:t xml:space="preserve">Import Duty &amp; VAT (Uzbekistan, 12%)</w:t>
            </w:r>
          </w:p>
        </w:tc>
        <w:tc>
          <w:tcPr/>
          <w:p>
            <w:pPr>
              <w:pStyle w:val="Compact"/>
              <w:jc w:val="left"/>
            </w:pPr>
            <w:r>
              <w:t xml:space="preserve">93,498.00</w:t>
            </w:r>
          </w:p>
        </w:tc>
        <w:tc>
          <w:tcPr/>
          <w:p>
            <w:pPr>
              <w:pStyle w:val="Compact"/>
            </w:pPr>
          </w:p>
        </w:tc>
      </w:tr>
      <w:tr>
        <w:tc>
          <w:tcPr>
            <w:gridSpan w:val="4"/>
          </w:tcPr>
          <w:p>
            <w:pPr>
              <w:pStyle w:val="Compact"/>
              <w:jc w:val="right"/>
            </w:pPr>
            <w:r>
              <w:t xml:space="preserve">GRAND TOTAL (USD)</w:t>
            </w:r>
          </w:p>
        </w:tc>
        <w:tc>
          <w:tcPr/>
          <w:p>
            <w:pPr>
              <w:pStyle w:val="Compact"/>
              <w:jc w:val="left"/>
            </w:pPr>
            <w:r>
              <w:t xml:space="preserve">872,648.00</w:t>
            </w:r>
          </w:p>
        </w:tc>
        <w:tc>
          <w:tcPr/>
          <w:p>
            <w:pPr>
              <w:pStyle w:val="Compact"/>
            </w:pPr>
          </w:p>
        </w:tc>
      </w:tr>
    </w:tbl>
    <w:bookmarkEnd w:id="23"/>
    <w:bookmarkStart w:id="24" w:name="delivery-and-installation-terms"/>
    <w:p>
      <w:pPr>
        <w:pStyle w:val="Heading2"/>
      </w:pPr>
      <w:r>
        <w:t xml:space="preserve">4. Delivery and Installation Terms</w:t>
      </w:r>
    </w:p>
    <w:p>
      <w:pPr>
        <w:pStyle w:val="FirstParagraph"/>
      </w:pPr>
      <w:r>
        <w:t xml:space="preserve">All physical equipment shall be delivered to the Central Regional Weather Station, 44 Amir Temur Avenue, Tashkent, Uzbekistan. The Supplier is responsible for international shipping, customs clearance in Uzbekistan, and final delivery to the designated Meteorologist's workstation. Installation, configuration, and initial calibration of all instruments must be completed in Uzbekistan Tashkent no later than 30 September 2025. The Meteorologist will be present during all installation and commissioning activities to verify operational readiness.</w:t>
      </w:r>
    </w:p>
    <w:bookmarkEnd w:id="24"/>
    <w:bookmarkStart w:id="25" w:name="payment-terms"/>
    <w:p>
      <w:pPr>
        <w:pStyle w:val="Heading2"/>
      </w:pPr>
      <w:r>
        <w:t xml:space="preserve">5. Payment Terms</w:t>
      </w:r>
    </w:p>
    <w:p>
      <w:pPr>
        <w:pStyle w:val="FirstParagraph"/>
      </w:pPr>
      <w:r>
        <w:t xml:space="preserve">Payment shall be made in United States Dollars (USD) via irrevocable letter of credit issued by the National Bank of the Republic of Uzbekistan, Tashkent branch. The payment schedule under this Purchase Order is as follows: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(USD)</w:t>
            </w:r>
          </w:p>
        </w:tc>
        <w:tc>
          <w:tcPr/>
          <w:p>
            <w:pPr>
              <w:pStyle w:val="Compact"/>
              <w:jc w:val="left"/>
            </w:pPr>
            <w:r>
              <w:t xml:space="preserve">Trigger</w:t>
            </w:r>
          </w:p>
        </w:tc>
      </w:tr>
      <w:tr>
        <w:tc>
          <w:tcPr/>
          <w:p>
            <w:pPr>
              <w:pStyle w:val="Compact"/>
              <w:jc w:val="left"/>
            </w:pPr>
            <w:r>
              <w:t xml:space="preserve">Advance Payment</w:t>
            </w:r>
          </w:p>
        </w:tc>
        <w:tc>
          <w:tcPr/>
          <w:p>
            <w:pPr>
              <w:pStyle w:val="Compact"/>
              <w:jc w:val="left"/>
            </w:pPr>
            <w:r>
              <w:t xml:space="preserve">30%</w:t>
            </w:r>
          </w:p>
        </w:tc>
        <w:tc>
          <w:tcPr/>
          <w:p>
            <w:pPr>
              <w:pStyle w:val="Compact"/>
              <w:jc w:val="left"/>
            </w:pPr>
            <w:r>
              <w:t xml:space="preserve">261,794.40</w:t>
            </w:r>
          </w:p>
        </w:tc>
        <w:tc>
          <w:tcPr/>
          <w:p>
            <w:pPr>
              <w:pStyle w:val="Compact"/>
              <w:jc w:val="left"/>
            </w:pPr>
            <w:r>
              <w:t xml:space="preserve">Upon signing of this Purchase Order</w:t>
            </w:r>
          </w:p>
        </w:tc>
      </w:tr>
      <w:tr>
        <w:tc>
          <w:tcPr/>
          <w:p>
            <w:pPr>
              <w:pStyle w:val="Compact"/>
              <w:jc w:val="left"/>
            </w:pPr>
            <w:r>
              <w:t xml:space="preserve">Delivery &amp; Installation</w:t>
            </w:r>
          </w:p>
        </w:tc>
        <w:tc>
          <w:tcPr/>
          <w:p>
            <w:pPr>
              <w:pStyle w:val="Compact"/>
              <w:jc w:val="left"/>
            </w:pPr>
            <w:r>
              <w:t xml:space="preserve">50%</w:t>
            </w:r>
          </w:p>
        </w:tc>
        <w:tc>
          <w:tcPr/>
          <w:p>
            <w:pPr>
              <w:pStyle w:val="Compact"/>
              <w:jc w:val="left"/>
            </w:pPr>
            <w:r>
              <w:t xml:space="preserve">436,324.00</w:t>
            </w:r>
          </w:p>
        </w:tc>
        <w:tc>
          <w:tcPr/>
          <w:p>
            <w:pPr>
              <w:pStyle w:val="Compact"/>
              <w:jc w:val="left"/>
            </w:pPr>
            <w:r>
              <w:t xml:space="preserve">Upon acceptance by the Meteorologist in Uzbekistan Tashkent</w:t>
            </w:r>
          </w:p>
        </w:tc>
      </w:tr>
      <w:tr>
        <w:tc>
          <w:tcPr/>
          <w:p>
            <w:pPr>
              <w:pStyle w:val="Compact"/>
              <w:jc w:val="left"/>
            </w:pPr>
            <w:r>
              <w:t xml:space="preserve">Final Acceptance</w:t>
            </w:r>
          </w:p>
        </w:tc>
        <w:tc>
          <w:tcPr/>
          <w:p>
            <w:pPr>
              <w:pStyle w:val="Compact"/>
              <w:jc w:val="left"/>
            </w:pPr>
            <w:r>
              <w:t xml:space="preserve">20%</w:t>
            </w:r>
          </w:p>
        </w:tc>
        <w:tc>
          <w:tcPr/>
          <w:p>
            <w:pPr>
              <w:pStyle w:val="Compact"/>
              <w:jc w:val="left"/>
            </w:pPr>
            <w:r>
              <w:t xml:space="preserve">174,529.60</w:t>
            </w:r>
          </w:p>
        </w:tc>
        <w:tc>
          <w:tcPr/>
          <w:p>
            <w:pPr>
              <w:pStyle w:val="Compact"/>
              <w:jc w:val="left"/>
            </w:pPr>
            <w:r>
              <w:t xml:space="preserve">After 60-day performance warranty period</w:t>
            </w:r>
          </w:p>
        </w:tc>
      </w:tr>
    </w:tbl>
    <w:bookmarkEnd w:id="25"/>
    <w:bookmarkStart w:id="26" w:name="terms-and-conditions"/>
    <w:p>
      <w:pPr>
        <w:pStyle w:val="Heading2"/>
      </w:pPr>
      <w:r>
        <w:t xml:space="preserve">6. Terms and Conditions</w:t>
      </w:r>
    </w:p>
    <w:p>
      <w:pPr>
        <w:numPr>
          <w:ilvl w:val="0"/>
          <w:numId w:val="1001"/>
        </w:numPr>
        <w:pStyle w:val="Compact"/>
      </w:pPr>
      <w:r>
        <w:t xml:space="preserve">This Purchase Order is governed by the Civil Code of the Republic of Uzbekistan and, where applicable, the United Nations Convention on Contracts for the International Sale of Goods (CISG).</w:t>
      </w:r>
    </w:p>
    <w:p>
      <w:pPr>
        <w:numPr>
          <w:ilvl w:val="0"/>
          <w:numId w:val="1001"/>
        </w:numPr>
        <w:pStyle w:val="Compact"/>
      </w:pPr>
      <w:r>
        <w:t xml:space="preserve">The Supplier warrants that all equipment is new, unused, and free from defects for a minimum period of 24 months from the date of acceptance by the Meteorologist.</w:t>
      </w:r>
    </w:p>
    <w:p>
      <w:pPr>
        <w:numPr>
          <w:ilvl w:val="0"/>
          <w:numId w:val="1001"/>
        </w:numPr>
        <w:pStyle w:val="Compact"/>
      </w:pPr>
      <w:r>
        <w:t xml:space="preserve">The Meteorologist in Uzbekistan Tashkent shall serve as the primary technical acceptance authority. No equipment shall be deemed accepted until the Meteorologist signs the Acceptance Certificate.</w:t>
      </w:r>
    </w:p>
    <w:p>
      <w:pPr>
        <w:numPr>
          <w:ilvl w:val="0"/>
          <w:numId w:val="1001"/>
        </w:numPr>
        <w:pStyle w:val="Compact"/>
      </w:pPr>
      <w:r>
        <w:t xml:space="preserve">All software licenses are non-transferable and restricted to use by the designated Meteorologist and authorized personnel of the State Hydrometeorological Service.</w:t>
      </w:r>
    </w:p>
    <w:p>
      <w:pPr>
        <w:numPr>
          <w:ilvl w:val="0"/>
          <w:numId w:val="1001"/>
        </w:numPr>
        <w:pStyle w:val="Compact"/>
      </w:pPr>
      <w:r>
        <w:t xml:space="preserve">The Supplier shall provide a minimum of 120 hours of on-site training in Uzbekistan Tashkent to ensure the Meteorologist and supporting staff can operate, maintain, and troubleshoot all procured systems independently.</w:t>
      </w:r>
    </w:p>
    <w:p>
      <w:pPr>
        <w:numPr>
          <w:ilvl w:val="0"/>
          <w:numId w:val="1001"/>
        </w:numPr>
        <w:pStyle w:val="Compact"/>
      </w:pPr>
      <w:r>
        <w:t xml:space="preserve">Any delay in delivery beyond the dates specified in Section 3 shall incur a penalty of 0.5% of the delayed item's value per calendar day, capped at 10% of the total Purchase Order value.</w:t>
      </w:r>
    </w:p>
    <w:p>
      <w:pPr>
        <w:numPr>
          <w:ilvl w:val="0"/>
          <w:numId w:val="1001"/>
        </w:numPr>
        <w:pStyle w:val="Compact"/>
      </w:pPr>
      <w:r>
        <w:t xml:space="preserve">Disputes arising from this Purchase Order shall be resolved through arbitration under the International Commercial Arbitration Court at the Chamber of Commerce and Industry of the Republic of Uzbekistan, seated in Tashkent.</w:t>
      </w:r>
    </w:p>
    <w:p>
      <w:pPr>
        <w:numPr>
          <w:ilvl w:val="0"/>
          <w:numId w:val="1001"/>
        </w:numPr>
        <w:pStyle w:val="Compact"/>
      </w:pPr>
      <w:r>
        <w:t xml:space="preserve">This Purchase Order becomes effective upon countersignature by both parties and remains valid until all obligations, including warranty and maintenance, are fully discharged.</w:t>
      </w:r>
    </w:p>
    <w:p>
      <w:pPr>
        <w:numPr>
          <w:ilvl w:val="0"/>
          <w:numId w:val="1001"/>
        </w:numPr>
        <w:pStyle w:val="Compact"/>
      </w:pPr>
      <w:r>
        <w:t xml:space="preserve">All communications regarding this Purchase Order shall be conducted in English, with official translations into Uzbek provided where required by Uzbek law.</w:t>
      </w:r>
    </w:p>
    <w:bookmarkEnd w:id="26"/>
    <w:bookmarkStart w:id="27" w:name="authorization-and-signatures"/>
    <w:p>
      <w:pPr>
        <w:pStyle w:val="Heading2"/>
      </w:pPr>
      <w:r>
        <w:t xml:space="preserve">7. Authorization and Signatures</w:t>
      </w:r>
    </w:p>
    <w:p>
      <w:pPr>
        <w:pStyle w:val="FirstParagraph"/>
      </w:pPr>
      <w:r>
        <w:rPr>
          <w:bCs/>
          <w:b/>
        </w:rPr>
        <w:t xml:space="preserve">For the Purchasing Entity:</w:t>
      </w:r>
    </w:p>
    <w:p>
      <w:pPr>
        <w:pStyle w:val="BodyText"/>
      </w:pPr>
      <w:r>
        <w:t xml:space="preserve">State Hydrometeorological Service of the Republic of Uzbekistan</w:t>
      </w:r>
    </w:p>
    <w:p>
      <w:pPr>
        <w:pStyle w:val="BodyText"/>
      </w:pPr>
      <w:r>
        <w:t xml:space="preserve">Name: Dr. Aziz Karimov</w:t>
      </w:r>
      <w:r>
        <w:br/>
      </w:r>
      <w:r>
        <w:t xml:space="preserve">Title: Director General</w:t>
      </w:r>
      <w:r>
        <w:br/>
      </w:r>
      <w:r>
        <w:t xml:space="preserve">Signature: _________________________</w:t>
      </w:r>
      <w:r>
        <w:br/>
      </w:r>
      <w:r>
        <w:t xml:space="preserve">Date: _________________________</w:t>
      </w:r>
    </w:p>
    <w:p>
      <w:pPr>
        <w:pStyle w:val="BodyText"/>
      </w:pPr>
      <w:r>
        <w:rPr>
          <w:bCs/>
          <w:b/>
        </w:rPr>
        <w:t xml:space="preserve">For the Supplier:</w:t>
      </w:r>
    </w:p>
    <w:p>
      <w:pPr>
        <w:pStyle w:val="BodyText"/>
      </w:pPr>
      <w:r>
        <w:t xml:space="preserve">Global Meteorological Instruments &amp; Consulting LLC</w:t>
      </w:r>
    </w:p>
    <w:p>
      <w:pPr>
        <w:pStyle w:val="BodyText"/>
      </w:pPr>
      <w:r>
        <w:t xml:space="preserve">Name: Margaret Chen</w:t>
      </w:r>
      <w:r>
        <w:br/>
      </w:r>
      <w:r>
        <w:t xml:space="preserve">Title: Chief Executive Officer</w:t>
      </w:r>
      <w:r>
        <w:br/>
      </w:r>
      <w:r>
        <w:t xml:space="preserve">Signature: _________________________</w:t>
      </w:r>
      <w:r>
        <w:br/>
      </w:r>
      <w:r>
        <w:t xml:space="preserve">Date: _________________________</w:t>
      </w:r>
    </w:p>
    <w:bookmarkEnd w:id="27"/>
    <w:bookmarkStart w:id="28" w:name="acknowledgment-by-the-meteorologist"/>
    <w:p>
      <w:pPr>
        <w:pStyle w:val="Heading2"/>
      </w:pPr>
      <w:r>
        <w:t xml:space="preserve">8. Acknowledgment by the Meteorologist</w:t>
      </w:r>
    </w:p>
    <w:p>
      <w:pPr>
        <w:pStyle w:val="FirstParagraph"/>
      </w:pPr>
      <w:r>
        <w:t xml:space="preserve">I, the undersigned Meteorologist, confirm that I have reviewed the scope, specifications, and delivery schedule outlined in this Purchase Order. I acknowledge that the procured instruments, software, and consulting services are necessary for the execution of my meteorological duties at the Central Regional Weather Station in Uzbekistan Tashkent. I agree to participate in all installation, training, and acceptance activities as scheduled.</w:t>
      </w:r>
    </w:p>
    <w:p>
      <w:pPr>
        <w:pStyle w:val="BodyText"/>
      </w:pPr>
      <w:r>
        <w:t xml:space="preserve">Name: _________________________</w:t>
      </w:r>
      <w:r>
        <w:br/>
      </w:r>
      <w:r>
        <w:t xml:space="preserve">Title: Senior Meteorologist, Grade A</w:t>
      </w:r>
      <w:r>
        <w:br/>
      </w:r>
      <w:r>
        <w:t xml:space="preserve">Signature: _________________________</w:t>
      </w:r>
      <w:r>
        <w:br/>
      </w:r>
      <w:r>
        <w:t xml:space="preserve">Date: _________________________</w:t>
      </w:r>
    </w:p>
    <w:bookmarkEnd w:id="28"/>
    <w:p>
      <w:pPr>
        <w:pStyle w:val="BodyText"/>
      </w:pPr>
      <w:r>
        <w:t xml:space="preserve">Purchase Order No: UZ-TK-2025-00472 | Issued by: State Hydrometeorological Service, Uzbekistan Tashkent</w:t>
      </w:r>
    </w:p>
    <w:p>
      <w:pPr>
        <w:pStyle w:val="BodyText"/>
      </w:pPr>
      <w:r>
        <w:t xml:space="preserve">This document is the property of the State Hydrometeorological Service of the Republic of Uzbekistan. Unauthorized reproduction is prohibited.</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Meteorologist Services - Uzbekistan Tashkent</dc:title>
  <dc:creator/>
  <dc:language>en</dc:language>
  <cp:keywords/>
  <dcterms:created xsi:type="dcterms:W3CDTF">2026-10-10T07:02:29Z</dcterms:created>
  <dcterms:modified xsi:type="dcterms:W3CDTF">2026-10-10T07:02:29Z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