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Midwife Professional Services &amp; Maternal Care Procurement</w:t>
      </w:r>
    </w:p>
    <w:p>
      <w:pPr>
        <w:pStyle w:val="BodyText"/>
      </w:pPr>
      <w:r>
        <w:t xml:space="preserve">PO No.: SH-MW-2025-04872</w:t>
      </w:r>
    </w:p>
    <w:p>
      <w:pPr>
        <w:pStyle w:val="BodyText"/>
      </w:pPr>
      <w:r>
        <w:t xml:space="preserve">Issued in China Shanghai | 中华人民共和国上海市</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SH-MW-2025-04872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Location</w:t>
            </w:r>
          </w:p>
        </w:tc>
        <w:tc>
          <w:tcPr/>
          <w:p>
            <w:pPr>
              <w:pStyle w:val="Compact"/>
              <w:jc w:val="left"/>
            </w:pPr>
            <w:r>
              <w:t xml:space="preserve">Shanghai International Maternal &amp; Child Health Center, 888 Pudong Avenue, Pudong New Area, China Shanghai</w:t>
            </w:r>
          </w:p>
        </w:tc>
      </w:tr>
      <w:tr>
        <w:tc>
          <w:tcPr/>
          <w:p>
            <w:pPr>
              <w:pStyle w:val="Compact"/>
              <w:jc w:val="left"/>
            </w:pPr>
            <w:r>
              <w:t xml:space="preserve">Procurement Category</w:t>
            </w:r>
          </w:p>
        </w:tc>
        <w:tc>
          <w:tcPr/>
          <w:p>
            <w:pPr>
              <w:pStyle w:val="Compact"/>
              <w:jc w:val="left"/>
            </w:pPr>
            <w:r>
              <w:t xml:space="preserve">Midwife Professional Services – Obstetric &amp; Neonatal Care</w:t>
            </w:r>
          </w:p>
        </w:tc>
      </w:tr>
      <w:tr>
        <w:tc>
          <w:tcPr/>
          <w:p>
            <w:pPr>
              <w:pStyle w:val="Compact"/>
              <w:jc w:val="left"/>
            </w:pPr>
            <w:r>
              <w:t xml:space="preserve">Applicable Jurisdiction</w:t>
            </w:r>
          </w:p>
        </w:tc>
        <w:tc>
          <w:tcPr/>
          <w:p>
            <w:pPr>
              <w:pStyle w:val="Compact"/>
              <w:jc w:val="left"/>
            </w:pPr>
            <w:r>
              <w:t xml:space="preserve">People's Republic of China – Shanghai Municipality</w:t>
            </w:r>
          </w:p>
        </w:tc>
      </w:tr>
      <w:tr>
        <w:tc>
          <w:tcPr/>
          <w:p>
            <w:pPr>
              <w:pStyle w:val="Compact"/>
              <w:jc w:val="left"/>
            </w:pPr>
            <w:r>
              <w:t xml:space="preserve">Currency</w:t>
            </w:r>
          </w:p>
        </w:tc>
        <w:tc>
          <w:tcPr/>
          <w:p>
            <w:pPr>
              <w:pStyle w:val="Compact"/>
              <w:jc w:val="left"/>
            </w:pPr>
            <w:r>
              <w:t xml:space="preserve">Chinese Yuan (CNY / RMB)</w:t>
            </w:r>
          </w:p>
        </w:tc>
      </w:tr>
    </w:tbl>
    <w:bookmarkEnd w:id="21"/>
    <w:bookmarkStart w:id="24" w:name="parties-to-this-purchase-order"/>
    <w:p>
      <w:pPr>
        <w:pStyle w:val="Heading2"/>
      </w:pPr>
      <w:r>
        <w:t xml:space="preserve">2. Parties to This Purchase Order</w:t>
      </w:r>
    </w:p>
    <w:bookmarkStart w:id="22" w:name="purchaser-buyer"/>
    <w:p>
      <w:pPr>
        <w:pStyle w:val="Heading3"/>
      </w:pPr>
      <w:r>
        <w:t xml:space="preserve">Purchaser (Buyer)</w:t>
      </w:r>
    </w:p>
    <w:p>
      <w:pPr>
        <w:pStyle w:val="FirstParagraph"/>
      </w:pPr>
      <w:r>
        <w:rPr>
          <w:bCs/>
          <w:b/>
        </w:rPr>
        <w:t xml:space="preserve">Entity:</w:t>
      </w:r>
      <w:r>
        <w:t xml:space="preserve"> </w:t>
      </w:r>
      <w:r>
        <w:t xml:space="preserve">Shanghai Pudong District Health Administration Bureau</w:t>
      </w:r>
    </w:p>
    <w:p>
      <w:pPr>
        <w:pStyle w:val="BodyText"/>
      </w:pPr>
      <w:r>
        <w:rPr>
          <w:bCs/>
          <w:b/>
        </w:rPr>
        <w:t xml:space="preserve">Address:</w:t>
      </w:r>
      <w:r>
        <w:t xml:space="preserve"> </w:t>
      </w:r>
      <w:r>
        <w:t xml:space="preserve">1200 Century Avenue, Pudong New Area, China Shanghai, 200120</w:t>
      </w:r>
    </w:p>
    <w:p>
      <w:pPr>
        <w:pStyle w:val="BodyText"/>
      </w:pPr>
      <w:r>
        <w:rPr>
          <w:bCs/>
          <w:b/>
        </w:rPr>
        <w:t xml:space="preserve">Contact:</w:t>
      </w:r>
      <w:r>
        <w:t xml:space="preserve"> </w:t>
      </w:r>
      <w:r>
        <w:t xml:space="preserve">Ms. Liang Wei, Procurement Director</w:t>
      </w:r>
    </w:p>
    <w:p>
      <w:pPr>
        <w:pStyle w:val="BodyText"/>
      </w:pPr>
      <w:r>
        <w:rPr>
          <w:bCs/>
          <w:b/>
        </w:rPr>
        <w:t xml:space="preserve">Phone:</w:t>
      </w:r>
      <w:r>
        <w:t xml:space="preserve"> </w:t>
      </w:r>
      <w:r>
        <w:t xml:space="preserve">+86-21-5888-4421</w:t>
      </w:r>
    </w:p>
    <w:p>
      <w:pPr>
        <w:pStyle w:val="BodyText"/>
      </w:pPr>
      <w:r>
        <w:rPr>
          <w:bCs/>
          <w:b/>
        </w:rPr>
        <w:t xml:space="preserve">Email:</w:t>
      </w:r>
      <w:r>
        <w:t xml:space="preserve"> </w:t>
      </w:r>
      <w:r>
        <w:t xml:space="preserve">procurement@sh-pudong-health.gov.cn</w:t>
      </w:r>
    </w:p>
    <w:p>
      <w:pPr>
        <w:pStyle w:val="BodyText"/>
      </w:pPr>
      <w:r>
        <w:rPr>
          <w:bCs/>
          <w:b/>
        </w:rPr>
        <w:t xml:space="preserve">Tax ID (USCC):</w:t>
      </w:r>
      <w:r>
        <w:t xml:space="preserve"> </w:t>
      </w:r>
      <w:r>
        <w:t xml:space="preserve">91310115MA1K3X7B2Q</w:t>
      </w:r>
    </w:p>
    <w:bookmarkEnd w:id="22"/>
    <w:bookmarkStart w:id="23" w:name="supplier-seller"/>
    <w:p>
      <w:pPr>
        <w:pStyle w:val="Heading3"/>
      </w:pPr>
      <w:r>
        <w:t xml:space="preserve">Supplier (Seller)</w:t>
      </w:r>
    </w:p>
    <w:p>
      <w:pPr>
        <w:pStyle w:val="FirstParagraph"/>
      </w:pPr>
      <w:r>
        <w:rPr>
          <w:bCs/>
          <w:b/>
        </w:rPr>
        <w:t xml:space="preserve">Entity:</w:t>
      </w:r>
      <w:r>
        <w:t xml:space="preserve"> </w:t>
      </w:r>
      <w:r>
        <w:t xml:space="preserve">Shanghai Elite Midwifery &amp; Maternal Care Group Co., Ltd.</w:t>
      </w:r>
    </w:p>
    <w:p>
      <w:pPr>
        <w:pStyle w:val="BodyText"/>
      </w:pPr>
      <w:r>
        <w:rPr>
          <w:bCs/>
          <w:b/>
        </w:rPr>
        <w:t xml:space="preserve">Address:</w:t>
      </w:r>
      <w:r>
        <w:t xml:space="preserve"> </w:t>
      </w:r>
      <w:r>
        <w:t xml:space="preserve">567 Huaihai Middle Road, Huangpu District, China Shanghai, 200001</w:t>
      </w:r>
    </w:p>
    <w:p>
      <w:pPr>
        <w:pStyle w:val="BodyText"/>
      </w:pPr>
      <w:r>
        <w:rPr>
          <w:bCs/>
          <w:b/>
        </w:rPr>
        <w:t xml:space="preserve">Contact:</w:t>
      </w:r>
      <w:r>
        <w:t xml:space="preserve"> </w:t>
      </w:r>
      <w:r>
        <w:t xml:space="preserve">Dr. Chen Xiaomei, Chief Midwife &amp; Operations Head</w:t>
      </w:r>
    </w:p>
    <w:p>
      <w:pPr>
        <w:pStyle w:val="BodyText"/>
      </w:pPr>
      <w:r>
        <w:rPr>
          <w:bCs/>
          <w:b/>
        </w:rPr>
        <w:t xml:space="preserve">Phone:</w:t>
      </w:r>
      <w:r>
        <w:t xml:space="preserve"> </w:t>
      </w:r>
      <w:r>
        <w:t xml:space="preserve">+86-21-6333-7789</w:t>
      </w:r>
    </w:p>
    <w:p>
      <w:pPr>
        <w:pStyle w:val="BodyText"/>
      </w:pPr>
      <w:r>
        <w:rPr>
          <w:bCs/>
          <w:b/>
        </w:rPr>
        <w:t xml:space="preserve">Email:</w:t>
      </w:r>
      <w:r>
        <w:t xml:space="preserve"> </w:t>
      </w:r>
      <w:r>
        <w:t xml:space="preserve">operations@sh-elite-midwifery.cn</w:t>
      </w:r>
    </w:p>
    <w:p>
      <w:pPr>
        <w:pStyle w:val="BodyText"/>
      </w:pPr>
      <w:r>
        <w:rPr>
          <w:bCs/>
          <w:b/>
        </w:rPr>
        <w:t xml:space="preserve">Tax ID (USCC):</w:t>
      </w:r>
      <w:r>
        <w:t xml:space="preserve"> </w:t>
      </w:r>
      <w:r>
        <w:t xml:space="preserve">91310101MA7F2K9D4L</w:t>
      </w:r>
    </w:p>
    <w:bookmarkEnd w:id="23"/>
    <w:bookmarkEnd w:id="24"/>
    <w:bookmarkStart w:id="25" w:name="scope-of-procurement-midwife-services"/>
    <w:p>
      <w:pPr>
        <w:pStyle w:val="Heading2"/>
      </w:pPr>
      <w:r>
        <w:t xml:space="preserve">3. Scope of Procurement – Midwife Services</w:t>
      </w:r>
    </w:p>
    <w:p>
      <w:pPr>
        <w:pStyle w:val="FirstParagraph"/>
      </w:pPr>
      <w:r>
        <w:t xml:space="preserve">This Purchase Order is issued by the Shanghai Pudong District Health Administration Bureau to procure the professional services of certified</w:t>
      </w:r>
      <w:r>
        <w:t xml:space="preserve"> </w:t>
      </w:r>
      <w:r>
        <w:t xml:space="preserve">Midwife</w:t>
      </w:r>
      <w:r>
        <w:t xml:space="preserve"> </w:t>
      </w:r>
      <w:r>
        <w:t xml:space="preserve">personnel and associated maternal care resources for deployment at the Shanghai International Maternal &amp; Child Health Center. The procurement is conducted in full compliance with the regulations of the National Health Commission of the People's Republic of China and the Shanghai Municipal Health Commission. All</w:t>
      </w:r>
      <w:r>
        <w:t xml:space="preserve"> </w:t>
      </w:r>
      <w:r>
        <w:t xml:space="preserve">Midwife</w:t>
      </w:r>
      <w:r>
        <w:t xml:space="preserve"> </w:t>
      </w:r>
      <w:r>
        <w:t xml:space="preserve">professionals engaged under this Purchase Order must hold a valid Chinese Midwifery Practicing Certificate (护士执业证书 – 助产方向) issued by the Shanghai Municipal Health Commission and must demonstrate a minimum of five (5) years of clinical experience in obstetric and neonatal care within China Shanghai or other recognized metropolitan medical centers.</w:t>
      </w:r>
    </w:p>
    <w:bookmarkEnd w:id="25"/>
    <w:bookmarkStart w:id="26"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 / Resource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Certified Midwife – Full-term Obstetric Care (per shift, 8 hours), including prenatal assessment, labor monitoring, and postpartum support at the China Shanghai facility</w:t>
            </w:r>
          </w:p>
        </w:tc>
        <w:tc>
          <w:tcPr/>
          <w:p>
            <w:pPr>
              <w:pStyle w:val="Compact"/>
              <w:jc w:val="left"/>
            </w:pPr>
            <w:r>
              <w:t xml:space="preserve">120</w:t>
            </w:r>
          </w:p>
        </w:tc>
        <w:tc>
          <w:tcPr/>
          <w:p>
            <w:pPr>
              <w:pStyle w:val="Compact"/>
              <w:jc w:val="left"/>
            </w:pPr>
            <w:r>
              <w:t xml:space="preserve">Shifts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Neonatal Midwife Specialist – Newborn resuscitation, Apgar scoring, and immediate postnatal care for infants born at the Shanghai International Maternal &amp; Child Health Center</w:t>
            </w:r>
          </w:p>
        </w:tc>
        <w:tc>
          <w:tcPr/>
          <w:p>
            <w:pPr>
              <w:pStyle w:val="Compact"/>
              <w:jc w:val="left"/>
            </w:pPr>
            <w:r>
              <w:t xml:space="preserve">80</w:t>
            </w:r>
          </w:p>
        </w:tc>
        <w:tc>
          <w:tcPr/>
          <w:p>
            <w:pPr>
              <w:pStyle w:val="Compact"/>
              <w:jc w:val="left"/>
            </w:pPr>
            <w:r>
              <w:t xml:space="preserve">Shifts</w:t>
            </w:r>
          </w:p>
        </w:tc>
        <w:tc>
          <w:tcPr/>
          <w:p>
            <w:pPr>
              <w:pStyle w:val="Compact"/>
              <w:jc w:val="left"/>
            </w:pPr>
            <w:r>
              <w:t xml:space="preserve">2,100.00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Midwife Training Program – Advanced obstetric emergency response certification for 25 in-house midwives, conducted in China Shanghai over 6 weeks</w:t>
            </w:r>
          </w:p>
        </w:tc>
        <w:tc>
          <w:tcPr/>
          <w:p>
            <w:pPr>
              <w:pStyle w:val="Compact"/>
              <w:jc w:val="left"/>
            </w:pPr>
            <w:r>
              <w:t xml:space="preserve">25</w:t>
            </w:r>
          </w:p>
        </w:tc>
        <w:tc>
          <w:tcPr/>
          <w:p>
            <w:pPr>
              <w:pStyle w:val="Compact"/>
              <w:jc w:val="left"/>
            </w:pPr>
            <w:r>
              <w:t xml:space="preserve">Participants</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04</w:t>
            </w:r>
          </w:p>
        </w:tc>
        <w:tc>
          <w:tcPr/>
          <w:p>
            <w:pPr>
              <w:pStyle w:val="Compact"/>
              <w:jc w:val="left"/>
            </w:pPr>
            <w:r>
              <w:t xml:space="preserve">Midwife Supervisory &amp; Quality Assurance Services – Monthly on-site audits of midwifery practices, patient safety protocols, and compliance with Shanghai Municipal Health Standards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Midwife-Grade Medical Equipment – Fetal heart monitors, electronic labor monitors, and neonatal resuscitation kits (per China Shanghai hospital specifications)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Midwife Continuing Education &amp; Licensure Renewal Support – Administrative processing, exam fees, and credential verification for all midwife staff registered in China Shanghai</w:t>
            </w:r>
          </w:p>
        </w:tc>
        <w:tc>
          <w:tcPr/>
          <w:p>
            <w:pPr>
              <w:pStyle w:val="Compact"/>
              <w:jc w:val="left"/>
            </w:pPr>
            <w:r>
              <w:t xml:space="preserve">40</w:t>
            </w:r>
          </w:p>
        </w:tc>
        <w:tc>
          <w:tcPr/>
          <w:p>
            <w:pPr>
              <w:pStyle w:val="Compact"/>
              <w:jc w:val="left"/>
            </w:pPr>
            <w:r>
              <w:t xml:space="preserve">Certificates</w:t>
            </w:r>
          </w:p>
        </w:tc>
        <w:tc>
          <w:tcPr/>
          <w:p>
            <w:pPr>
              <w:pStyle w:val="Compact"/>
              <w:jc w:val="left"/>
            </w:pPr>
            <w:r>
              <w:t xml:space="preserve">1,200.00</w:t>
            </w:r>
          </w:p>
        </w:tc>
        <w:tc>
          <w:tcPr/>
          <w:p>
            <w:pPr>
              <w:pStyle w:val="Compact"/>
              <w:jc w:val="left"/>
            </w:pPr>
            <w:r>
              <w:t xml:space="preserve">48,000.00</w:t>
            </w:r>
          </w:p>
        </w:tc>
      </w:tr>
      <w:tr>
        <w:tc>
          <w:tcPr>
            <w:gridSpan w:val="5"/>
          </w:tcPr>
          <w:p>
            <w:pPr>
              <w:pStyle w:val="Compact"/>
              <w:jc w:val="right"/>
            </w:pPr>
            <w:r>
              <w:t xml:space="preserve">SUBTOTAL</w:t>
            </w:r>
          </w:p>
        </w:tc>
        <w:tc>
          <w:tcPr/>
          <w:p>
            <w:pPr>
              <w:pStyle w:val="Compact"/>
              <w:jc w:val="left"/>
            </w:pPr>
            <w:r>
              <w:t xml:space="preserve">1,280,500.00</w:t>
            </w:r>
          </w:p>
        </w:tc>
      </w:tr>
      <w:tr>
        <w:tc>
          <w:tcPr>
            <w:gridSpan w:val="5"/>
          </w:tcPr>
          <w:p>
            <w:pPr>
              <w:pStyle w:val="Compact"/>
              <w:jc w:val="right"/>
            </w:pPr>
            <w:r>
              <w:t xml:space="preserve">VAT (13% – Applicable to goods; 6% – Services, blended)</w:t>
            </w:r>
          </w:p>
        </w:tc>
        <w:tc>
          <w:tcPr/>
          <w:p>
            <w:pPr>
              <w:pStyle w:val="Compact"/>
              <w:jc w:val="left"/>
            </w:pPr>
            <w:r>
              <w:t xml:space="preserve">148,858.00</w:t>
            </w:r>
          </w:p>
        </w:tc>
      </w:tr>
      <w:tr>
        <w:tc>
          <w:tcPr>
            <w:gridSpan w:val="5"/>
          </w:tcPr>
          <w:p>
            <w:pPr>
              <w:pStyle w:val="Compact"/>
              <w:jc w:val="right"/>
            </w:pPr>
            <w:r>
              <w:t xml:space="preserve">GRAND TOTAL (CNY)</w:t>
            </w:r>
          </w:p>
        </w:tc>
        <w:tc>
          <w:tcPr/>
          <w:p>
            <w:pPr>
              <w:pStyle w:val="Compact"/>
              <w:jc w:val="left"/>
            </w:pPr>
            <w:r>
              <w:t xml:space="preserve">1,429,358.00</w:t>
            </w:r>
          </w:p>
        </w:tc>
      </w:tr>
    </w:tbl>
    <w:bookmarkEnd w:id="26"/>
    <w:bookmarkStart w:id="27" w:name="delivery-service-commencement"/>
    <w:p>
      <w:pPr>
        <w:pStyle w:val="Heading2"/>
      </w:pPr>
      <w:r>
        <w:t xml:space="preserve">5. Delivery &amp; Service Commencement</w:t>
      </w:r>
    </w:p>
    <w:p>
      <w:pPr>
        <w:pStyle w:val="FirstParagraph"/>
      </w:pPr>
      <w:r>
        <w:t xml:space="preserve">All Midwife personnel and associated resources procured under this Purchase Order shall be deployed at the designated facility in China Shanghai no later than</w:t>
      </w:r>
      <w:r>
        <w:t xml:space="preserve"> </w:t>
      </w:r>
      <w:r>
        <w:rPr>
          <w:bCs/>
          <w:b/>
        </w:rPr>
        <w:t xml:space="preserve">July 1, 2025</w:t>
      </w:r>
      <w:r>
        <w:t xml:space="preserve">. The Midwife training program (Item 03) shall commence on</w:t>
      </w:r>
      <w:r>
        <w:t xml:space="preserve"> </w:t>
      </w:r>
      <w:r>
        <w:rPr>
          <w:bCs/>
          <w:b/>
        </w:rPr>
        <w:t xml:space="preserve">July 15, 2025</w:t>
      </w:r>
      <w:r>
        <w:t xml:space="preserve"> </w:t>
      </w:r>
      <w:r>
        <w:t xml:space="preserve">and conclude by</w:t>
      </w:r>
      <w:r>
        <w:t xml:space="preserve"> </w:t>
      </w:r>
      <w:r>
        <w:rPr>
          <w:bCs/>
          <w:b/>
        </w:rPr>
        <w:t xml:space="preserve">August 29, 2025</w:t>
      </w:r>
      <w:r>
        <w:t xml:space="preserve">. All equipment deliveries (Item 05) must be completed, installed, and calibrated at the China Shanghai site by</w:t>
      </w:r>
      <w:r>
        <w:t xml:space="preserve"> </w:t>
      </w:r>
      <w:r>
        <w:rPr>
          <w:bCs/>
          <w:b/>
        </w:rPr>
        <w:t xml:space="preserve">June 30, 2025</w:t>
      </w:r>
      <w:r>
        <w:t xml:space="preserve">. The Supplier shall provide a detailed deployment schedule to the Purchaser within five (5) business days of this Purchase Order's acceptance.</w:t>
      </w:r>
    </w:p>
    <w:bookmarkEnd w:id="27"/>
    <w:bookmarkStart w:id="28" w:name="payment-terms"/>
    <w:p>
      <w:pPr>
        <w:pStyle w:val="Heading2"/>
      </w:pPr>
      <w:r>
        <w:t xml:space="preserve">6. Payment Terms</w:t>
      </w:r>
    </w:p>
    <w:p>
      <w:pPr>
        <w:pStyle w:val="FirstParagraph"/>
      </w:pPr>
      <w:r>
        <w:t xml:space="preserve">Payment for this Purchase Order shall be made via bank transfer to the Supplier's designated account in China Shanghai. The payment schedule is as follows: (a) 30% advance payment upon signed acceptance of this Purchase Order; (b) 40% upon completion of Midwife deployment and equipment installation; (c) 30% final payment upon successful completion of the 12-month service period and final quality audit. All payments are subject to the Supplier providing valid VAT invoices (增值税发票) compliant with the State Taxation Administration of China.</w:t>
      </w:r>
    </w:p>
    <w:bookmarkEnd w:id="28"/>
    <w:bookmarkStart w:id="29" w:name="terms-conditions-compliance"/>
    <w:p>
      <w:pPr>
        <w:pStyle w:val="Heading2"/>
      </w:pPr>
      <w:r>
        <w:t xml:space="preserve">7. Terms, Conditions &amp; Compliance</w:t>
      </w:r>
    </w:p>
    <w:p>
      <w:pPr>
        <w:pStyle w:val="FirstParagraph"/>
      </w:pPr>
      <w:r>
        <w:t xml:space="preserve">7.1. This Purchase Order is governed by the Civil Code of the People's Republic of China and applicable Shanghai municipal regulations. Any disputes arising from this Purchase Order shall be resolved through arbitration at the Shanghai International Arbitration Center (SHIAC).</w:t>
      </w:r>
    </w:p>
    <w:p>
      <w:pPr>
        <w:pStyle w:val="BodyText"/>
      </w:pPr>
      <w:r>
        <w:t xml:space="preserve">7.2. All Midwife professionals engaged under this Purchase Order must maintain valid professional liability insurance with a minimum coverage of CNY 5,000,000 per incident, as mandated by the Shanghai Municipal Health Commission.</w:t>
      </w:r>
    </w:p>
    <w:p>
      <w:pPr>
        <w:pStyle w:val="BodyText"/>
      </w:pPr>
      <w:r>
        <w:t xml:space="preserve">7.3. The Supplier warrants that all Midwife personnel shall comply with the "Regulations on the Administration of Midwifery Practice in China" (中国助产实践管理条例) and shall not perform any procedure outside the scope of their licensed midwifery credentials.</w:t>
      </w:r>
    </w:p>
    <w:p>
      <w:pPr>
        <w:pStyle w:val="BodyText"/>
      </w:pPr>
      <w:r>
        <w:t xml:space="preserve">7.4. The Purchaser reserves the right to conduct unannounced inspections of Midwife service delivery at the China Shanghai facility at any time during the contract period.</w:t>
      </w:r>
    </w:p>
    <w:p>
      <w:pPr>
        <w:pStyle w:val="BodyText"/>
      </w:pPr>
      <w:r>
        <w:t xml:space="preserve">7.5. Confidentiality of all patient records and maternal health data shall be maintained in strict accordance with the "Personal Information Protection Law of the People's Republic of China" (2021) and Shanghai data protection ordinances.</w:t>
      </w:r>
    </w:p>
    <w:p>
      <w:pPr>
        <w:pStyle w:val="BodyText"/>
      </w:pPr>
      <w:r>
        <w:t xml:space="preserve">7.6. Early termination of this Purchase Order may be invoked by either party with sixty (60) days' written notice, subject to a penalty of 10% of the remaining contract value.</w:t>
      </w:r>
    </w:p>
    <w:bookmarkEnd w:id="29"/>
    <w:bookmarkStart w:id="30" w:name="acceptance-authorization"/>
    <w:p>
      <w:pPr>
        <w:pStyle w:val="Heading2"/>
      </w:pPr>
      <w:r>
        <w:t xml:space="preserve">8. Acceptance &amp; Authorization</w:t>
      </w:r>
    </w:p>
    <w:p>
      <w:pPr>
        <w:pStyle w:val="FirstParagraph"/>
      </w:pPr>
      <w:r>
        <w:t xml:space="preserve">By signing below, both parties acknowledge and agree to all terms, conditions, and specifications outlined in this Purchase Order for the procurement of Midwife professional services and resources in China Shanghai. This document constitutes a binding agreement upon execution by both authorized representatives.</w:t>
      </w:r>
    </w:p>
    <w:bookmarkEnd w:id="30"/>
    <w:p>
      <w:pPr>
        <w:pStyle w:val="BodyText"/>
      </w:pPr>
      <w:r>
        <w:rPr>
          <w:bCs/>
          <w:b/>
        </w:rPr>
        <w:t xml:space="preserve">For the Purchaser:</w:t>
      </w:r>
    </w:p>
    <w:p>
      <w:pPr>
        <w:pStyle w:val="BodyText"/>
      </w:pPr>
      <w:r>
        <w:t xml:space="preserve">Shanghai Pudong District Health Administration Bureau</w:t>
      </w:r>
    </w:p>
    <w:p>
      <w:pPr>
        <w:pStyle w:val="BodyText"/>
      </w:pPr>
      <w:r>
        <w:t xml:space="preserve">Name: Liang Wei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Official Seal (公章):</w:t>
      </w:r>
    </w:p>
    <w:p>
      <w:pPr>
        <w:pStyle w:val="BodyText"/>
      </w:pPr>
      <w:r>
        <w:rPr>
          <w:bCs/>
          <w:b/>
        </w:rPr>
        <w:t xml:space="preserve">For the Supplier:</w:t>
      </w:r>
    </w:p>
    <w:p>
      <w:pPr>
        <w:pStyle w:val="BodyText"/>
      </w:pPr>
      <w:r>
        <w:t xml:space="preserve">Shanghai Elite Midwifery &amp; Maternal Care Group Co., Ltd.</w:t>
      </w:r>
    </w:p>
    <w:p>
      <w:pPr>
        <w:pStyle w:val="BodyText"/>
      </w:pPr>
      <w:r>
        <w:t xml:space="preserve">Name: Chen Xiaomei, M.D., R.N.</w:t>
      </w:r>
    </w:p>
    <w:p>
      <w:pPr>
        <w:pStyle w:val="BodyText"/>
      </w:pPr>
      <w:r>
        <w:t xml:space="preserve">Title: Chief Midwife &amp; Operations Head</w:t>
      </w:r>
    </w:p>
    <w:p>
      <w:pPr>
        <w:pStyle w:val="BodyText"/>
      </w:pPr>
      <w:r>
        <w:t xml:space="preserve">Signature: ___________________________</w:t>
      </w:r>
    </w:p>
    <w:p>
      <w:pPr>
        <w:pStyle w:val="BodyText"/>
      </w:pPr>
      <w:r>
        <w:t xml:space="preserve">Date: ___________________________</w:t>
      </w:r>
    </w:p>
    <w:p>
      <w:pPr>
        <w:pStyle w:val="BodyText"/>
      </w:pPr>
      <w:r>
        <w:t xml:space="preserve">Official Seal (公章):</w:t>
      </w:r>
    </w:p>
    <w:p>
      <w:pPr>
        <w:pStyle w:val="BodyText"/>
      </w:pPr>
      <w:r>
        <w:t xml:space="preserve">This Purchase Order (SH-MW-2025-04872) was issued in China Shanghai and is valid for a period of ninety (90) days from the date of issue. This document is printed in duplicate. Unauthorized reproduction or distribution is prohibited under Chinese commercial law.</w:t>
      </w:r>
    </w:p>
    <w:p>
      <w:pPr>
        <w:pStyle w:val="BodyText"/>
      </w:pPr>
      <w:r>
        <w:t xml:space="preserve">Document Reference: SH-MW-2025-04872 | Midwife Procurement | China Shanghai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China Shanghai</dc:title>
  <dc:creator/>
  <dc:language>en</dc:language>
  <cp:keywords/>
  <dcterms:created xsi:type="dcterms:W3CDTF">2026-10-10T03:13:23Z</dcterms:created>
  <dcterms:modified xsi:type="dcterms:W3CDTF">2026-10-10T03:13:23Z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