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Official Procurement Document for Professional Healthcare Services</w:t>
      </w:r>
    </w:p>
    <w:p>
      <w:pPr>
        <w:pStyle w:val="BodyText"/>
      </w:pPr>
      <w:r>
        <w:rPr>
          <w:bCs/>
          <w:b/>
        </w:rPr>
        <w:t xml:space="preserve">Ref: PO-ETH-ABA-2025-04782</w:t>
      </w:r>
    </w:p>
    <w:bookmarkEnd w:id="20"/>
    <w:p>
      <w:pPr>
        <w:pStyle w:val="BodyText"/>
      </w:pPr>
      <w:r>
        <w:rPr>
          <w:bCs/>
          <w:b/>
        </w:rPr>
        <w:t xml:space="preserve">Date of Issue:</w:t>
      </w:r>
      <w:r>
        <w:t xml:space="preserve"> </w:t>
      </w:r>
      <w:r>
        <w:t xml:space="preserve">15 June 2025</w:t>
      </w:r>
    </w:p>
    <w:p>
      <w:pPr>
        <w:pStyle w:val="BodyText"/>
      </w:pPr>
      <w:r>
        <w:rPr>
          <w:bCs/>
          <w:b/>
        </w:rPr>
        <w:t xml:space="preserve">Purchase Order Number:</w:t>
      </w:r>
      <w:r>
        <w:t xml:space="preserve"> </w:t>
      </w:r>
      <w:r>
        <w:t xml:space="preserve">PO-ETH-ABA-2025-04782</w:t>
      </w:r>
    </w:p>
    <w:p>
      <w:pPr>
        <w:pStyle w:val="BodyText"/>
      </w:pPr>
      <w:r>
        <w:rPr>
          <w:bCs/>
          <w:b/>
        </w:rPr>
        <w:t xml:space="preserve">Valid Until:</w:t>
      </w:r>
      <w:r>
        <w:t xml:space="preserve"> </w:t>
      </w:r>
      <w:r>
        <w:t xml:space="preserve">15 July 2025</w:t>
      </w:r>
    </w:p>
    <w:p>
      <w:pPr>
        <w:pStyle w:val="BodyText"/>
      </w:pPr>
      <w:r>
        <w:rPr>
          <w:bCs/>
          <w:b/>
        </w:rPr>
        <w:t xml:space="preserve">Issuing Authority:</w:t>
      </w:r>
      <w:r>
        <w:t xml:space="preserve"> </w:t>
      </w:r>
      <w:r>
        <w:t xml:space="preserve">Addis Ababa City Health Bureau</w:t>
      </w:r>
    </w:p>
    <w:p>
      <w:pPr>
        <w:pStyle w:val="BodyText"/>
      </w:pPr>
      <w:r>
        <w:rPr>
          <w:bCs/>
          <w:b/>
        </w:rPr>
        <w:t xml:space="preserve">Procurement Division</w:t>
      </w:r>
    </w:p>
    <w:p>
      <w:pPr>
        <w:pStyle w:val="BodyText"/>
      </w:pPr>
      <w:r>
        <w:rPr>
          <w:bCs/>
          <w:b/>
        </w:rPr>
        <w:t xml:space="preserve">Bole Sub-City, Ethiopia Addis Ababa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Addis Ababa City Health Bureau – Maternal and Child Health Directorate</w:t>
            </w:r>
          </w:p>
        </w:tc>
      </w:tr>
      <w:tr>
        <w:tc>
          <w:tcPr/>
          <w:p>
            <w:pPr>
              <w:pStyle w:val="Compact"/>
              <w:jc w:val="left"/>
            </w:pPr>
            <w:r>
              <w:t xml:space="preserve">Address</w:t>
            </w:r>
          </w:p>
        </w:tc>
        <w:tc>
          <w:tcPr/>
          <w:p>
            <w:pPr>
              <w:pStyle w:val="Compact"/>
              <w:jc w:val="left"/>
            </w:pPr>
            <w:r>
              <w:t xml:space="preserve">Bole Road, Bole Sub-City, Ethiopia Addis Ababa, P.O. Box 3421, Ethiopia</w:t>
            </w:r>
          </w:p>
        </w:tc>
      </w:tr>
      <w:tr>
        <w:tc>
          <w:tcPr/>
          <w:p>
            <w:pPr>
              <w:pStyle w:val="Compact"/>
              <w:jc w:val="left"/>
            </w:pPr>
            <w:r>
              <w:t xml:space="preserve">Contact Person</w:t>
            </w:r>
          </w:p>
        </w:tc>
        <w:tc>
          <w:tcPr/>
          <w:p>
            <w:pPr>
              <w:pStyle w:val="Compact"/>
              <w:jc w:val="left"/>
            </w:pPr>
            <w:r>
              <w:t xml:space="preserve">Dr. Selamawit Tadesse, Director of Maternal Health Services</w:t>
            </w:r>
          </w:p>
        </w:tc>
      </w:tr>
      <w:tr>
        <w:tc>
          <w:tcPr/>
          <w:p>
            <w:pPr>
              <w:pStyle w:val="Compact"/>
              <w:jc w:val="left"/>
            </w:pPr>
            <w:r>
              <w:t xml:space="preserve">Telephone</w:t>
            </w:r>
          </w:p>
        </w:tc>
        <w:tc>
          <w:tcPr/>
          <w:p>
            <w:pPr>
              <w:pStyle w:val="Compact"/>
              <w:jc w:val="left"/>
            </w:pPr>
            <w:r>
              <w:t xml:space="preserve">+251-11-551-2340</w:t>
            </w:r>
          </w:p>
        </w:tc>
      </w:tr>
      <w:tr>
        <w:tc>
          <w:tcPr/>
          <w:p>
            <w:pPr>
              <w:pStyle w:val="Compact"/>
              <w:jc w:val="left"/>
            </w:pPr>
            <w:r>
              <w:t xml:space="preserve">Email</w:t>
            </w:r>
          </w:p>
        </w:tc>
        <w:tc>
          <w:tcPr/>
          <w:p>
            <w:pPr>
              <w:pStyle w:val="Compact"/>
              <w:jc w:val="left"/>
            </w:pPr>
            <w:r>
              <w:t xml:space="preserve">procurement@addishealth.gov.et</w:t>
            </w:r>
          </w:p>
        </w:tc>
      </w:tr>
      <w:tr>
        <w:tc>
          <w:tcPr/>
          <w:p>
            <w:pPr>
              <w:pStyle w:val="Compact"/>
              <w:jc w:val="left"/>
            </w:pPr>
            <w:r>
              <w:t xml:space="preserve">Tax Identification No.</w:t>
            </w:r>
          </w:p>
        </w:tc>
        <w:tc>
          <w:tcPr/>
          <w:p>
            <w:pPr>
              <w:pStyle w:val="Compact"/>
              <w:jc w:val="left"/>
            </w:pPr>
            <w:r>
              <w:t xml:space="preserve">ETH-ABA-2019-77845</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Ms. Hanna Bekele, Registered Midwife (License No. MW-ETH-2021-0334)</w:t>
            </w:r>
          </w:p>
        </w:tc>
      </w:tr>
      <w:tr>
        <w:tc>
          <w:tcPr/>
          <w:p>
            <w:pPr>
              <w:pStyle w:val="Compact"/>
              <w:jc w:val="left"/>
            </w:pPr>
            <w:r>
              <w:t xml:space="preserve">Professional Affiliation</w:t>
            </w:r>
          </w:p>
        </w:tc>
        <w:tc>
          <w:tcPr/>
          <w:p>
            <w:pPr>
              <w:pStyle w:val="Compact"/>
              <w:jc w:val="left"/>
            </w:pPr>
            <w:r>
              <w:t xml:space="preserve">Ethiopian Midwives Association, Addis Ababa Chapter</w:t>
            </w:r>
          </w:p>
        </w:tc>
      </w:tr>
      <w:tr>
        <w:tc>
          <w:tcPr/>
          <w:p>
            <w:pPr>
              <w:pStyle w:val="Compact"/>
              <w:jc w:val="left"/>
            </w:pPr>
            <w:r>
              <w:t xml:space="preserve">Address</w:t>
            </w:r>
          </w:p>
        </w:tc>
        <w:tc>
          <w:tcPr/>
          <w:p>
            <w:pPr>
              <w:pStyle w:val="Compact"/>
              <w:jc w:val="left"/>
            </w:pPr>
            <w:r>
              <w:t xml:space="preserve">Kirkos Sub-City, Woreda 08, Ethiopia Addis Ababa, P.O. Box 1156, Ethiopia</w:t>
            </w:r>
          </w:p>
        </w:tc>
      </w:tr>
      <w:tr>
        <w:tc>
          <w:tcPr/>
          <w:p>
            <w:pPr>
              <w:pStyle w:val="Compact"/>
              <w:jc w:val="left"/>
            </w:pPr>
            <w:r>
              <w:t xml:space="preserve">Telephone</w:t>
            </w:r>
          </w:p>
        </w:tc>
        <w:tc>
          <w:tcPr/>
          <w:p>
            <w:pPr>
              <w:pStyle w:val="Compact"/>
              <w:jc w:val="left"/>
            </w:pPr>
            <w:r>
              <w:t xml:space="preserve">+251-911-445-678</w:t>
            </w:r>
          </w:p>
        </w:tc>
      </w:tr>
      <w:tr>
        <w:tc>
          <w:tcPr/>
          <w:p>
            <w:pPr>
              <w:pStyle w:val="Compact"/>
              <w:jc w:val="left"/>
            </w:pPr>
            <w:r>
              <w:t xml:space="preserve">Email</w:t>
            </w:r>
          </w:p>
        </w:tc>
        <w:tc>
          <w:tcPr/>
          <w:p>
            <w:pPr>
              <w:pStyle w:val="Compact"/>
              <w:jc w:val="left"/>
            </w:pPr>
            <w:r>
              <w:t xml:space="preserve">hanna.bekele.midwife@gmail.com</w:t>
            </w:r>
          </w:p>
        </w:tc>
      </w:tr>
      <w:tr>
        <w:tc>
          <w:tcPr/>
          <w:p>
            <w:pPr>
              <w:pStyle w:val="Compact"/>
              <w:jc w:val="left"/>
            </w:pPr>
            <w:r>
              <w:t xml:space="preserve">Bank Account</w:t>
            </w:r>
          </w:p>
        </w:tc>
        <w:tc>
          <w:tcPr/>
          <w:p>
            <w:pPr>
              <w:pStyle w:val="Compact"/>
              <w:jc w:val="left"/>
            </w:pPr>
            <w:r>
              <w:t xml:space="preserve">Commercial Bank of Ethiopia, A/C No. 1000-4567-8901-2345</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Professional Midwife services for antenatal care, intrapartum assistance, postnatal follow-up, and community maternal health education at the Bole Sub-City Maternal Health Center, Ethiopia Addis Ababa. The Midwife shall provide clinical services in accordance with the Federal Ministry of Health clinical practice guidelines for midwifery care in Ethiopia.</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48,000.00 / month</w:t>
            </w:r>
          </w:p>
        </w:tc>
        <w:tc>
          <w:tcPr/>
          <w:p>
            <w:pPr>
              <w:pStyle w:val="Compact"/>
              <w:jc w:val="left"/>
            </w:pPr>
            <w:r>
              <w:t xml:space="preserve">576,000.00</w:t>
            </w:r>
          </w:p>
        </w:tc>
      </w:tr>
      <w:tr>
        <w:tc>
          <w:tcPr/>
          <w:p>
            <w:pPr>
              <w:pStyle w:val="Compact"/>
              <w:jc w:val="left"/>
            </w:pPr>
            <w:r>
              <w:t xml:space="preserve">02</w:t>
            </w:r>
          </w:p>
        </w:tc>
        <w:tc>
          <w:tcPr/>
          <w:p>
            <w:pPr>
              <w:pStyle w:val="Compact"/>
              <w:jc w:val="left"/>
            </w:pPr>
            <w:r>
              <w:t xml:space="preserve">Provision and maintenance of standard midwifery equipment and consumables (sterile delivery kits, fetal monitoring devices, neonatal resuscitation equipment) as required for the Midwife to perform duties at the designated facility in Ethiopia Addis Ababa.</w:t>
            </w:r>
          </w:p>
        </w:tc>
        <w:tc>
          <w:tcPr/>
          <w:p>
            <w:pPr>
              <w:pStyle w:val="Compact"/>
              <w:jc w:val="left"/>
            </w:pPr>
            <w:r>
              <w:t xml:space="preserve">1</w:t>
            </w:r>
          </w:p>
        </w:tc>
        <w:tc>
          <w:tcPr/>
          <w:p>
            <w:pPr>
              <w:pStyle w:val="Compact"/>
              <w:jc w:val="left"/>
            </w:pPr>
            <w:r>
              <w:t xml:space="preserve">Lot (annual)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Continuing professional development and mandatory training for the Midwife, including emergency obstetric care refresher, neonatal resuscitation certification, and community health worker supervision training, to be conducted within Ethiopia Addis Ababa or at approved regional training centers.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Transportation allowance for the Midwife to travel between residence and the Bole Sub-City Maternal Health Center, Ethiopia Addis Ababa, for the duration of the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42,000.00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right"/>
            </w:pPr>
            <w:r>
              <w:t xml:space="preserve">Subtotal:</w:t>
            </w:r>
          </w:p>
        </w:tc>
        <w:tc>
          <w:tcPr>
            <w:gridSpan w:val="2"/>
          </w:tcPr>
          <w:p>
            <w:pPr>
              <w:pStyle w:val="Compact"/>
              <w:jc w:val="right"/>
            </w:pPr>
            <w:r>
              <w:rPr>
                <w:bCs/>
                <w:b/>
              </w:rPr>
              <w:t xml:space="preserve">728,000.00 ETB</w:t>
            </w:r>
          </w:p>
        </w:tc>
        <w:tc>
          <w:tcPr/>
          <w:p>
            <w:pPr>
              <w:pStyle w:val="Compact"/>
            </w:pPr>
          </w:p>
        </w:tc>
        <w:tc>
          <w:tcPr/>
          <w:p>
            <w:pPr>
              <w:pStyle w:val="Compact"/>
            </w:pPr>
          </w:p>
        </w:tc>
        <w:tc>
          <w:tcPr/>
          <w:p>
            <w:pPr>
              <w:pStyle w:val="Compact"/>
            </w:pPr>
          </w:p>
        </w:tc>
      </w:tr>
      <w:tr>
        <w:tc>
          <w:tcPr/>
          <w:p>
            <w:pPr>
              <w:pStyle w:val="Compact"/>
              <w:jc w:val="right"/>
            </w:pPr>
            <w:r>
              <w:t xml:space="preserve">VAT (15%):</w:t>
            </w:r>
          </w:p>
        </w:tc>
        <w:tc>
          <w:tcPr>
            <w:gridSpan w:val="2"/>
          </w:tcPr>
          <w:p>
            <w:pPr>
              <w:pStyle w:val="Compact"/>
              <w:jc w:val="right"/>
            </w:pPr>
            <w:r>
              <w:rPr>
                <w:bCs/>
                <w:b/>
              </w:rPr>
              <w:t xml:space="preserve">109,200.00 ETB</w:t>
            </w:r>
          </w:p>
        </w:tc>
        <w:tc>
          <w:tcPr/>
          <w:p>
            <w:pPr>
              <w:pStyle w:val="Compact"/>
            </w:pPr>
          </w:p>
        </w:tc>
        <w:tc>
          <w:tcPr/>
          <w:p>
            <w:pPr>
              <w:pStyle w:val="Compact"/>
            </w:pPr>
          </w:p>
        </w:tc>
        <w:tc>
          <w:tcPr/>
          <w:p>
            <w:pPr>
              <w:pStyle w:val="Compact"/>
            </w:pPr>
          </w:p>
        </w:tc>
      </w:tr>
      <w:tr>
        <w:tc>
          <w:tcPr/>
          <w:p>
            <w:pPr>
              <w:pStyle w:val="Compact"/>
              <w:jc w:val="right"/>
            </w:pPr>
            <w:r>
              <w:t xml:space="preserve">Grand Total:</w:t>
            </w:r>
          </w:p>
        </w:tc>
        <w:tc>
          <w:tcPr>
            <w:gridSpan w:val="2"/>
          </w:tcPr>
          <w:p>
            <w:pPr>
              <w:pStyle w:val="Compact"/>
              <w:jc w:val="right"/>
            </w:pPr>
            <w:r>
              <w:rPr>
                <w:bCs/>
                <w:b/>
              </w:rPr>
              <w:t xml:space="preserve">837,200.00 ETB</w:t>
            </w:r>
          </w:p>
        </w:tc>
        <w:tc>
          <w:tcPr/>
          <w:p>
            <w:pPr>
              <w:pStyle w:val="Compact"/>
            </w:pPr>
          </w:p>
        </w:tc>
        <w:tc>
          <w:tcPr/>
          <w:p>
            <w:pPr>
              <w:pStyle w:val="Compact"/>
            </w:pPr>
          </w:p>
        </w:tc>
        <w:tc>
          <w:tcPr/>
          <w:p>
            <w:pPr>
              <w:pStyle w:val="Compact"/>
            </w:pP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This Purchase Order authorizes the engagement of the named Midwife to deliver comprehensive maternal and newborn healthcare services at the Bole Sub-City Maternal Health Center located in Ethiopia Addis Ababa. The Midwife shall adhere to all protocols established by the Federal Ministry of Health of Ethiopia and the Addis Ababa City Health Bureau.</w:t>
      </w:r>
    </w:p>
    <w:p>
      <w:pPr>
        <w:numPr>
          <w:ilvl w:val="0"/>
          <w:numId w:val="1001"/>
        </w:numPr>
        <w:pStyle w:val="Compact"/>
      </w:pPr>
      <w:r>
        <w:rPr>
          <w:bCs/>
          <w:b/>
        </w:rPr>
        <w:t xml:space="preserve">Contract Duration:</w:t>
      </w:r>
      <w:r>
        <w:t xml:space="preserve"> </w:t>
      </w:r>
      <w:r>
        <w:t xml:space="preserve">The services under this Purchase Order shall commence on 1 August 2025 and shall continue for a period of twelve (12) months, concluding on 31 July 2026, unless renewed in writing by both parties.</w:t>
      </w:r>
    </w:p>
    <w:p>
      <w:pPr>
        <w:numPr>
          <w:ilvl w:val="0"/>
          <w:numId w:val="1001"/>
        </w:numPr>
        <w:pStyle w:val="Compact"/>
      </w:pPr>
      <w:r>
        <w:rPr>
          <w:bCs/>
          <w:b/>
        </w:rPr>
        <w:t xml:space="preserve">Payment Terms:</w:t>
      </w:r>
      <w:r>
        <w:t xml:space="preserve"> </w:t>
      </w:r>
      <w:r>
        <w:t xml:space="preserve">Payment for the Midwife's professional services shall be made on a monthly basis, within fifteen (15) calendar days of the end of each service month. The Midwife shall submit an itemized invoice to the Procurement Division of the Addis Ababa City Health Bureau. All payments shall be processed in Ethiopian Birr (ETB) via bank transfer to the account specified in Section 2.</w:t>
      </w:r>
    </w:p>
    <w:p>
      <w:pPr>
        <w:numPr>
          <w:ilvl w:val="0"/>
          <w:numId w:val="1001"/>
        </w:numPr>
        <w:pStyle w:val="Compact"/>
      </w:pPr>
      <w:r>
        <w:rPr>
          <w:bCs/>
          <w:b/>
        </w:rPr>
        <w:t xml:space="preserve">Working Hours and Location:</w:t>
      </w:r>
      <w:r>
        <w:t xml:space="preserve"> </w:t>
      </w:r>
      <w:r>
        <w:t xml:space="preserve">The Midwife shall report to the Bole Sub-City Maternal Health Center, Ethiopia Addis Ababa, on a schedule of six (6) days per week, with a minimum of ten (10) hours per day, including on-call availability for emergency obstetric and neonatal cases as directed by the facility supervisor.</w:t>
      </w:r>
    </w:p>
    <w:p>
      <w:pPr>
        <w:numPr>
          <w:ilvl w:val="0"/>
          <w:numId w:val="1001"/>
        </w:numPr>
        <w:pStyle w:val="Compact"/>
      </w:pPr>
      <w:r>
        <w:rPr>
          <w:bCs/>
          <w:b/>
        </w:rPr>
        <w:t xml:space="preserve">Professional Standards:</w:t>
      </w:r>
      <w:r>
        <w:t xml:space="preserve"> </w:t>
      </w:r>
      <w:r>
        <w:t xml:space="preserve">The Midwife shall maintain valid professional licensure with the Ethiopian Health Professions Council throughout the contract period. Any lapse in licensure shall constitute grounds for immediate termination of this Purchase Order.</w:t>
      </w:r>
    </w:p>
    <w:p>
      <w:pPr>
        <w:numPr>
          <w:ilvl w:val="0"/>
          <w:numId w:val="1001"/>
        </w:numPr>
        <w:pStyle w:val="Compact"/>
      </w:pPr>
      <w:r>
        <w:rPr>
          <w:bCs/>
          <w:b/>
        </w:rPr>
        <w:t xml:space="preserve">Confidentiality:</w:t>
      </w:r>
      <w:r>
        <w:t xml:space="preserve"> </w:t>
      </w:r>
      <w:r>
        <w:t xml:space="preserve">The Midwife shall maintain strict confidentiality regarding all patient records, medical histories, and personal information encountered during the course of providing services in Ethiopia Addis Ababa, in compliance with the Ethiopian Data Protection Proclamation No. 1104/2019.</w:t>
      </w:r>
    </w:p>
    <w:p>
      <w:pPr>
        <w:numPr>
          <w:ilvl w:val="0"/>
          <w:numId w:val="1001"/>
        </w:numPr>
        <w:pStyle w:val="Compact"/>
      </w:pPr>
      <w:r>
        <w:rPr>
          <w:bCs/>
          <w:b/>
        </w:rPr>
        <w:t xml:space="preserve">Termination:</w:t>
      </w:r>
      <w:r>
        <w:t xml:space="preserve"> </w:t>
      </w:r>
      <w:r>
        <w:t xml:space="preserve">Either party may terminate this Purchase Order with thirty (30) days written notice. The Addis Ababa City Health Bureau reserves the right to terminate immediately in cases of gross professional misconduct, negligence, or violation of clinical protocols.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including the Ethiopian Civil Code and applicable public procurement regulations.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thirty (30) days, the matter shall be referred to the competent court of law in Ethiopia Addis Ababa.</w:t>
      </w:r>
    </w:p>
    <w:p>
      <w:pPr>
        <w:pStyle w:val="FirstParagraph"/>
      </w:pPr>
      <w:r>
        <w:t xml:space="preserve">5. APPROVAL AND AUTHORIZATION</w:t>
      </w:r>
    </w:p>
    <w:p>
      <w:pPr>
        <w:pStyle w:val="BodyText"/>
      </w:pPr>
      <w:r>
        <w:rPr>
          <w:bCs/>
          <w:b/>
        </w:rPr>
        <w:t xml:space="preserve">Prepared By:</w:t>
      </w:r>
    </w:p>
    <w:p>
      <w:pPr>
        <w:pStyle w:val="BodyText"/>
      </w:pPr>
      <w:r>
        <w:t xml:space="preserve">Procurement Officer, Addis Ababa City Health Bureau</w:t>
      </w:r>
    </w:p>
    <w:p>
      <w:pPr>
        <w:pStyle w:val="BodyText"/>
      </w:pPr>
      <w:r>
        <w:t xml:space="preserve">Name: Mr. Dawit Alemu</w:t>
      </w:r>
    </w:p>
    <w:p>
      <w:pPr>
        <w:pStyle w:val="BodyText"/>
      </w:pPr>
      <w:r>
        <w:t xml:space="preserve">Signature: _________________________</w:t>
      </w:r>
    </w:p>
    <w:p>
      <w:pPr>
        <w:pStyle w:val="BodyText"/>
      </w:pPr>
      <w:r>
        <w:t xml:space="preserve">Date: 15 June 2025</w:t>
      </w:r>
    </w:p>
    <w:p>
      <w:pPr>
        <w:pStyle w:val="BodyText"/>
      </w:pPr>
      <w:r>
        <w:rPr>
          <w:bCs/>
          <w:b/>
        </w:rPr>
        <w:t xml:space="preserve">Approved By:</w:t>
      </w:r>
    </w:p>
    <w:p>
      <w:pPr>
        <w:pStyle w:val="BodyText"/>
      </w:pPr>
      <w:r>
        <w:t xml:space="preserve">Director, Maternal and Child Health Directorate</w:t>
      </w:r>
    </w:p>
    <w:p>
      <w:pPr>
        <w:pStyle w:val="BodyText"/>
      </w:pPr>
      <w:r>
        <w:t xml:space="preserve">Name: Dr. Selamawit Tadesse</w:t>
      </w:r>
    </w:p>
    <w:p>
      <w:pPr>
        <w:pStyle w:val="BodyText"/>
      </w:pPr>
      <w:r>
        <w:t xml:space="preserve">Signature: _________________________</w:t>
      </w:r>
    </w:p>
    <w:p>
      <w:pPr>
        <w:pStyle w:val="BodyText"/>
      </w:pPr>
      <w:r>
        <w:t xml:space="preserve">Date: 15 June 2025</w:t>
      </w:r>
    </w:p>
    <w:p>
      <w:pPr>
        <w:pStyle w:val="BodyText"/>
      </w:pPr>
      <w:r>
        <w:rPr>
          <w:bCs/>
          <w:b/>
        </w:rPr>
        <w:t xml:space="preserve">Accepted By (Midwife):</w:t>
      </w:r>
    </w:p>
    <w:p>
      <w:pPr>
        <w:pStyle w:val="BodyText"/>
      </w:pPr>
      <w:r>
        <w:t xml:space="preserve">Service Provider</w:t>
      </w:r>
    </w:p>
    <w:p>
      <w:pPr>
        <w:pStyle w:val="BodyText"/>
      </w:pPr>
      <w:r>
        <w:t xml:space="preserve">Name: Ms. Hanna Bekele, Registered Midwife</w:t>
      </w:r>
    </w:p>
    <w:p>
      <w:pPr>
        <w:pStyle w:val="BodyText"/>
      </w:pPr>
      <w:r>
        <w:t xml:space="preserve">Signature: _________________________</w:t>
      </w:r>
    </w:p>
    <w:p>
      <w:pPr>
        <w:pStyle w:val="BodyText"/>
      </w:pPr>
      <w:r>
        <w:t xml:space="preserve">Date: _________________________</w:t>
      </w:r>
    </w:p>
    <w:p>
      <w:pPr>
        <w:pStyle w:val="BodyText"/>
      </w:pPr>
      <w:r>
        <w:rPr>
          <w:bCs/>
          <w:b/>
        </w:rPr>
        <w:t xml:space="preserve">Witnessed By:</w:t>
      </w:r>
    </w:p>
    <w:p>
      <w:pPr>
        <w:pStyle w:val="BodyText"/>
      </w:pPr>
      <w:r>
        <w:t xml:space="preserve">Finance Department, Addis Ababa City Health Bureau</w:t>
      </w:r>
    </w:p>
    <w:p>
      <w:pPr>
        <w:pStyle w:val="BodyText"/>
      </w:pPr>
      <w:r>
        <w:t xml:space="preserve">Name: Mrs. Ruth Girma</w:t>
      </w:r>
    </w:p>
    <w:p>
      <w:pPr>
        <w:pStyle w:val="BodyText"/>
      </w:pPr>
      <w:r>
        <w:t xml:space="preserve">Signature: _________________________</w:t>
      </w:r>
    </w:p>
    <w:p>
      <w:pPr>
        <w:pStyle w:val="BodyText"/>
      </w:pPr>
      <w:r>
        <w:t xml:space="preserve">Date: 15 June 2025</w:t>
      </w:r>
    </w:p>
    <w:p>
      <w:pPr>
        <w:pStyle w:val="BodyText"/>
      </w:pPr>
      <w:r>
        <w:t xml:space="preserve">This Purchase Order (PO-ETH-ABA-2025-04782) is an official procurement document issued by the Addis Ababa City Health Bureau for the engagement of a qualified Midwife to provide maternal and newborn health services in Ethiopia Addis Ababa. This document is valid only when signed and stamped by all authorized parties. Unauthorized reproduction or distribution is prohibited.</w:t>
      </w:r>
    </w:p>
    <w:p>
      <w:pPr>
        <w:pStyle w:val="BodyText"/>
      </w:pPr>
      <w:r>
        <w:t xml:space="preserve">Page 1 of 1 | Generated: 15 June 2025 |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Ethiopia Addis Ababa</dc:title>
  <dc:creator/>
  <dc:language>en</dc:language>
  <cp:keywords/>
  <dcterms:created xsi:type="dcterms:W3CDTF">2026-10-10T04:20:30Z</dcterms:created>
  <dcterms:modified xsi:type="dcterms:W3CDTF">2026-10-10T04:20:30Z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