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Midwife Professional Services — Germany Munich</w:t>
      </w:r>
    </w:p>
    <w:bookmarkEnd w:id="20"/>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 Region:</w:t>
      </w:r>
      <w:r>
        <w:t xml:space="preserve"> </w:t>
      </w:r>
      <w:r>
        <w:t xml:space="preserve">Germany Munich</w:t>
      </w:r>
      <w:r>
        <w:br/>
      </w:r>
      <w:r>
        <w:rPr>
          <w:bCs/>
          <w:b/>
        </w:rPr>
        <w:t xml:space="preserve">Service Category:</w:t>
      </w:r>
      <w:r>
        <w:t xml:space="preserve"> </w:t>
      </w:r>
      <w:r>
        <w:t xml:space="preserve">Maternal &amp; Perinatal Care</w:t>
      </w:r>
      <w:r>
        <w:br/>
      </w:r>
      <w:r>
        <w:rPr>
          <w:bCs/>
          <w:b/>
        </w:rPr>
        <w:t xml:space="preserve">Status:</w:t>
      </w:r>
      <w:r>
        <w:t xml:space="preserve"> </w:t>
      </w:r>
      <w:r>
        <w:t xml:space="preserve">APPROVED</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München Gesundheitsdienst GmbH</w:t>
            </w:r>
          </w:p>
        </w:tc>
        <w:tc>
          <w:tcPr/>
          <w:p>
            <w:pPr>
              <w:pStyle w:val="Compact"/>
              <w:jc w:val="left"/>
            </w:pPr>
            <w:r>
              <w:t xml:space="preserve">Maximilianstraße 42, 80539 Munich, Germany</w:t>
            </w:r>
            <w:r>
              <w:br/>
            </w:r>
            <w:r>
              <w:t xml:space="preserve">Phone: +49 89 5550 1200</w:t>
            </w:r>
            <w:r>
              <w:br/>
            </w:r>
            <w:r>
              <w:t xml:space="preserve">Email: procurement@muenchen-gesund.de</w:t>
            </w:r>
          </w:p>
        </w:tc>
      </w:tr>
      <w:tr>
        <w:tc>
          <w:tcPr/>
          <w:p>
            <w:pPr>
              <w:pStyle w:val="Compact"/>
              <w:jc w:val="left"/>
            </w:pPr>
            <w:r>
              <w:rPr>
                <w:bCs/>
                <w:b/>
              </w:rPr>
              <w:t xml:space="preserve">Supplier (Service Provider)</w:t>
            </w:r>
          </w:p>
        </w:tc>
        <w:tc>
          <w:tcPr/>
          <w:p>
            <w:pPr>
              <w:pStyle w:val="Compact"/>
              <w:jc w:val="left"/>
            </w:pPr>
            <w:r>
              <w:t xml:space="preserve">Hebamme &amp; Partner Midwife Practice</w:t>
            </w:r>
          </w:p>
        </w:tc>
        <w:tc>
          <w:tcPr/>
          <w:p>
            <w:pPr>
              <w:pStyle w:val="Compact"/>
              <w:jc w:val="left"/>
            </w:pPr>
            <w:r>
              <w:t xml:space="preserve">Sendlinger Tor 18, 80331 Munich, Germany</w:t>
            </w:r>
            <w:r>
              <w:br/>
            </w:r>
            <w:r>
              <w:t xml:space="preserve">Phone: +49 89 7744 3300</w:t>
            </w:r>
            <w:r>
              <w:br/>
            </w:r>
            <w:r>
              <w:t xml:space="preserve">Email: office@hebammen-partner.de</w:t>
            </w:r>
            <w:r>
              <w:br/>
            </w:r>
            <w:r>
              <w:t xml:space="preserve">USt-IdNr.: DE312456789</w:t>
            </w:r>
          </w:p>
        </w:tc>
      </w:tr>
    </w:tbl>
    <w:bookmarkEnd w:id="21"/>
    <w:bookmarkStart w:id="22" w:name="scope-of-purchase-order"/>
    <w:p>
      <w:pPr>
        <w:pStyle w:val="Heading2"/>
      </w:pPr>
      <w:r>
        <w:t xml:space="preserve">2. Scope of Purchase Order</w:t>
      </w:r>
    </w:p>
    <w:p>
      <w:pPr>
        <w:pStyle w:val="FirstParagraph"/>
      </w:pPr>
      <w:r>
        <w:t xml:space="preserve">This Purchase Order is issued by München Gesundheitsdienst GmbH to formally procure the professional services of a certified</w:t>
      </w:r>
      <w:r>
        <w:t xml:space="preserve"> </w:t>
      </w:r>
      <w:r>
        <w:rPr>
          <w:bCs/>
          <w:b/>
        </w:rPr>
        <w:t xml:space="preserve">Midwife</w:t>
      </w:r>
      <w:r>
        <w:t xml:space="preserve"> </w:t>
      </w:r>
      <w:r>
        <w:t xml:space="preserve">(Hebamme) and associated perinatal care team operating in</w:t>
      </w:r>
      <w:r>
        <w:t xml:space="preserve"> </w:t>
      </w:r>
      <w:r>
        <w:rPr>
          <w:bCs/>
          <w:b/>
        </w:rPr>
        <w:t xml:space="preserve">Germany Munich</w:t>
      </w:r>
      <w:r>
        <w:t xml:space="preserve">. The Midwife services covered under this Purchase Order encompass prenatal consultations, intrapartum (birth) attendance, postnatal home visits, and neonatal health assessments in accordance with the German Federal Medical Professions Act (Berufsordnung für Hebammen) and the applicable Bavarian state regulations governing midwifery practice in Munich.</w:t>
      </w:r>
    </w:p>
    <w:p>
      <w:pPr>
        <w:pStyle w:val="BodyText"/>
      </w:pPr>
      <w:r>
        <w:t xml:space="preserve">The Midwife engaged under this Purchase Order must hold a valid state-issued midwifery licence (Hebammenschein) issued by the Bavarian State Ministry of Health and must be registered with the local Munich Chamber of Health Professions (Kammer für Heilberufe Bayern). All services rendered in Germany Munich shall comply with the German Social Code Book V (SGB V) and the relevant provisions of the German Civil Code (BGB) pertaining to medical service contracts.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Service Location</w:t>
            </w:r>
          </w:p>
        </w:tc>
      </w:tr>
      <w:tr>
        <w:tc>
          <w:tcPr/>
          <w:p>
            <w:pPr>
              <w:pStyle w:val="Compact"/>
              <w:jc w:val="left"/>
            </w:pPr>
            <w:r>
              <w:t xml:space="preserve">1</w:t>
            </w:r>
          </w:p>
        </w:tc>
        <w:tc>
          <w:tcPr/>
          <w:p>
            <w:pPr>
              <w:pStyle w:val="Compact"/>
              <w:jc w:val="left"/>
            </w:pPr>
            <w:r>
              <w:t xml:space="preserve">Prenatal Midwife Consultation (initial + 6 follow-up sessions)</w:t>
            </w:r>
          </w:p>
        </w:tc>
        <w:tc>
          <w:tcPr/>
          <w:p>
            <w:pPr>
              <w:pStyle w:val="Compact"/>
              <w:jc w:val="left"/>
            </w:pPr>
            <w:r>
              <w:t xml:space="preserve">7</w:t>
            </w:r>
          </w:p>
        </w:tc>
        <w:tc>
          <w:tcPr/>
          <w:p>
            <w:pPr>
              <w:pStyle w:val="Compact"/>
              <w:jc w:val="left"/>
            </w:pPr>
            <w:r>
              <w:t xml:space="preserve">120.00</w:t>
            </w:r>
          </w:p>
        </w:tc>
        <w:tc>
          <w:tcPr/>
          <w:p>
            <w:pPr>
              <w:pStyle w:val="Compact"/>
              <w:jc w:val="left"/>
            </w:pPr>
            <w:r>
              <w:t xml:space="preserve">840.00</w:t>
            </w:r>
          </w:p>
        </w:tc>
        <w:tc>
          <w:tcPr/>
          <w:p>
            <w:pPr>
              <w:pStyle w:val="Compact"/>
              <w:jc w:val="left"/>
            </w:pPr>
            <w:r>
              <w:t xml:space="preserve">Munich, Bavaria, Germany</w:t>
            </w:r>
          </w:p>
        </w:tc>
      </w:tr>
      <w:tr>
        <w:tc>
          <w:tcPr/>
          <w:p>
            <w:pPr>
              <w:pStyle w:val="Compact"/>
              <w:jc w:val="left"/>
            </w:pPr>
            <w:r>
              <w:t xml:space="preserve">2</w:t>
            </w:r>
          </w:p>
        </w:tc>
        <w:tc>
          <w:tcPr/>
          <w:p>
            <w:pPr>
              <w:pStyle w:val="Compact"/>
              <w:jc w:val="left"/>
            </w:pPr>
            <w:r>
              <w:t xml:space="preserve">Intrapartum Midwife Attendance (hospital or home birth, up to 24 hrs)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Munich, Bavaria, Germany</w:t>
            </w:r>
          </w:p>
        </w:tc>
      </w:tr>
      <w:tr>
        <w:tc>
          <w:tcPr/>
          <w:p>
            <w:pPr>
              <w:pStyle w:val="Compact"/>
              <w:jc w:val="left"/>
            </w:pPr>
            <w:r>
              <w:t xml:space="preserve">3</w:t>
            </w:r>
          </w:p>
        </w:tc>
        <w:tc>
          <w:tcPr/>
          <w:p>
            <w:pPr>
              <w:pStyle w:val="Compact"/>
              <w:jc w:val="left"/>
            </w:pPr>
            <w:r>
              <w:t xml:space="preserve">Postnatal Midwife Home Visits (first 12 weeks, 10 visits)</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c>
          <w:tcPr/>
          <w:p>
            <w:pPr>
              <w:pStyle w:val="Compact"/>
              <w:jc w:val="left"/>
            </w:pPr>
            <w:r>
              <w:t xml:space="preserve">Munich, Bavaria, Germany</w:t>
            </w:r>
          </w:p>
        </w:tc>
      </w:tr>
      <w:tr>
        <w:tc>
          <w:tcPr/>
          <w:p>
            <w:pPr>
              <w:pStyle w:val="Compact"/>
              <w:jc w:val="left"/>
            </w:pPr>
            <w:r>
              <w:t xml:space="preserve">4</w:t>
            </w:r>
          </w:p>
        </w:tc>
        <w:tc>
          <w:tcPr/>
          <w:p>
            <w:pPr>
              <w:pStyle w:val="Compact"/>
              <w:jc w:val="left"/>
            </w:pPr>
            <w:r>
              <w:t xml:space="preserve">Neonatal Health Assessment &amp; Breastfeeding Support (4 sessions)</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Munich, Bavaria, Germany</w:t>
            </w:r>
          </w:p>
        </w:tc>
      </w:tr>
      <w:tr>
        <w:tc>
          <w:tcPr/>
          <w:p>
            <w:pPr>
              <w:pStyle w:val="Compact"/>
              <w:jc w:val="left"/>
            </w:pPr>
            <w:r>
              <w:t xml:space="preserve">5</w:t>
            </w:r>
          </w:p>
        </w:tc>
        <w:tc>
          <w:tcPr/>
          <w:p>
            <w:pPr>
              <w:pStyle w:val="Compact"/>
              <w:jc w:val="left"/>
            </w:pPr>
            <w:r>
              <w:t xml:space="preserve">Emergency Midwife On-Call Coverage (24/7, 12-month contract)</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Munich, Bavaria, Germany</w:t>
            </w:r>
          </w:p>
        </w:tc>
      </w:tr>
      <w:tr>
        <w:tc>
          <w:tcPr/>
          <w:p>
            <w:pPr>
              <w:pStyle w:val="Compact"/>
              <w:jc w:val="left"/>
            </w:pPr>
            <w:r>
              <w:t xml:space="preserve">6</w:t>
            </w:r>
          </w:p>
        </w:tc>
        <w:tc>
          <w:tcPr/>
          <w:p>
            <w:pPr>
              <w:pStyle w:val="Compact"/>
              <w:jc w:val="left"/>
            </w:pPr>
            <w:r>
              <w:t xml:space="preserve">Midwife Documentation &amp; Reporting (birth certificate support, SGB V billing)</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Munich, Bavaria, Germany</w:t>
            </w:r>
          </w:p>
        </w:tc>
      </w:tr>
      <w:tr>
        <w:tc>
          <w:tcPr>
            <w:gridSpan w:val="4"/>
          </w:tcPr>
          <w:p>
            <w:pPr>
              <w:pStyle w:val="Compact"/>
              <w:jc w:val="right"/>
            </w:pPr>
            <w:r>
              <w:t xml:space="preserve">Subtotal (excl. VAT)</w:t>
            </w:r>
          </w:p>
        </w:tc>
        <w:tc>
          <w:tcPr/>
          <w:p>
            <w:pPr>
              <w:pStyle w:val="Compact"/>
              <w:jc w:val="left"/>
            </w:pPr>
            <w:r>
              <w:t xml:space="preserve">6,800.00</w:t>
            </w:r>
          </w:p>
        </w:tc>
        <w:tc>
          <w:tcPr/>
          <w:p>
            <w:pPr>
              <w:pStyle w:val="Compact"/>
            </w:pPr>
          </w:p>
        </w:tc>
      </w:tr>
      <w:tr>
        <w:tc>
          <w:tcPr>
            <w:gridSpan w:val="4"/>
          </w:tcPr>
          <w:p>
            <w:pPr>
              <w:pStyle w:val="Compact"/>
              <w:jc w:val="right"/>
            </w:pPr>
            <w:r>
              <w:t xml:space="preserve">VAT (19% — Germany Munich standard rate)</w:t>
            </w:r>
          </w:p>
        </w:tc>
        <w:tc>
          <w:tcPr/>
          <w:p>
            <w:pPr>
              <w:pStyle w:val="Compact"/>
              <w:jc w:val="left"/>
            </w:pPr>
            <w:r>
              <w:t xml:space="preserve">1,292.00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8,092.00</w:t>
            </w:r>
          </w:p>
        </w:tc>
        <w:tc>
          <w:tcPr/>
          <w:p>
            <w:pPr>
              <w:pStyle w:val="Compact"/>
            </w:pPr>
          </w:p>
        </w:tc>
      </w:tr>
    </w:tbl>
    <w:bookmarkEnd w:id="23"/>
    <w:bookmarkStart w:id="24" w:name="terms-conditions"/>
    <w:p>
      <w:pPr>
        <w:pStyle w:val="Heading2"/>
      </w:pPr>
      <w:r>
        <w:t xml:space="preserve">4.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the Midwife services procured under this Purchase Order in Germany Munich shall be subject to the exclusive jurisdiction of the competent courts in Munich, Bavaria.</w:t>
      </w:r>
    </w:p>
    <w:p>
      <w:pPr>
        <w:numPr>
          <w:ilvl w:val="0"/>
          <w:numId w:val="1001"/>
        </w:numPr>
        <w:pStyle w:val="Compact"/>
      </w:pPr>
      <w:r>
        <w:rPr>
          <w:bCs/>
          <w:b/>
        </w:rPr>
        <w:t xml:space="preserve">Payment Terms:</w:t>
      </w:r>
      <w:r>
        <w:t xml:space="preserve"> </w:t>
      </w:r>
      <w:r>
        <w:t xml:space="preserve">Payment for all Midwife services listed in Section 3 shall be made within 30 calendar days of receipt of a valid invoice from the Midwife practice. Payment shall be processed via SEPA bank transfer to the account designated by the supplier. Late payments shall incur interest at the statutory rate under Section 288 of the German Civil Code (BGB).</w:t>
      </w:r>
    </w:p>
    <w:p>
      <w:pPr>
        <w:numPr>
          <w:ilvl w:val="0"/>
          <w:numId w:val="1001"/>
        </w:numPr>
        <w:pStyle w:val="Compact"/>
      </w:pPr>
      <w:r>
        <w:rPr>
          <w:bCs/>
          <w:b/>
        </w:rPr>
        <w:t xml:space="preserve">Service Delivery:</w:t>
      </w:r>
      <w:r>
        <w:t xml:space="preserve"> </w:t>
      </w:r>
      <w:r>
        <w:t xml:space="preserve">All Midwife services shall be delivered within the administrative boundaries of Munich, Germany, or at such other location within the Munich metropolitan area as mutually agreed in writing. The Midwife shall adhere to the appointment schedule confirmed by the Buyer no later than 48 hours prior to each scheduled session.</w:t>
      </w:r>
    </w:p>
    <w:p>
      <w:pPr>
        <w:numPr>
          <w:ilvl w:val="0"/>
          <w:numId w:val="1001"/>
        </w:numPr>
        <w:pStyle w:val="Compact"/>
      </w:pPr>
      <w:r>
        <w:rPr>
          <w:bCs/>
          <w:b/>
        </w:rPr>
        <w:t xml:space="preserve">Professional Standards:</w:t>
      </w:r>
      <w:r>
        <w:t xml:space="preserve"> </w:t>
      </w:r>
      <w:r>
        <w:t xml:space="preserve">The Midwife shall perform all duties in strict compliance with the German Midwifery Act (Hebammengesetz), the Bavarian implementation regulations, and the professional code of ethics established by the German Association of Midwives (Deutscher Hebammenverband). The Midwife shall maintain current professional liability insurance (Berufshaftpflichtversicherung) with a minimum coverage of EUR 1,000,000 per claim.</w:t>
      </w:r>
    </w:p>
    <w:p>
      <w:pPr>
        <w:numPr>
          <w:ilvl w:val="0"/>
          <w:numId w:val="1001"/>
        </w:numPr>
        <w:pStyle w:val="Compact"/>
      </w:pPr>
      <w:r>
        <w:rPr>
          <w:bCs/>
          <w:b/>
        </w:rPr>
        <w:t xml:space="preserve">Confidentiality &amp; Data Protection:</w:t>
      </w:r>
      <w:r>
        <w:t xml:space="preserve"> </w:t>
      </w:r>
      <w:r>
        <w:t xml:space="preserve">All patient data collected during the Midwife services in Germany Munich shall be processed in full compliance with the General Data Protection Regulation (GDPR / EU-DSGVO) and the German Federal Data Protection Act (BDSG). The Midwife shall not disclose any personal health information to third parties without the explicit written consent of the patient, except where mandated by German law.</w:t>
      </w:r>
    </w:p>
    <w:p>
      <w:pPr>
        <w:numPr>
          <w:ilvl w:val="0"/>
          <w:numId w:val="1001"/>
        </w:numPr>
        <w:pStyle w:val="Compact"/>
      </w:pPr>
      <w:r>
        <w:rPr>
          <w:bCs/>
          <w:b/>
        </w:rPr>
        <w:t xml:space="preserve">Termination:</w:t>
      </w:r>
      <w:r>
        <w:t xml:space="preserve"> </w:t>
      </w:r>
      <w:r>
        <w:t xml:space="preserve">Either party may terminate this Purchase Order with a written notice period of 30 days. In the event of termination, the Midwife shall be compensated for all services rendered up to the effective date of termination. The Buyer reserves the right to terminate this Purchase Order immediately in the event of a material breach of professional standards by the Midwife.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pandemics, or government-mandated restrictions affecting healthcare delivery in Germany Munich.</w:t>
      </w:r>
    </w:p>
    <w:bookmarkEnd w:id="24"/>
    <w:bookmarkStart w:id="25" w:name="acceptance-signatures"/>
    <w:p>
      <w:pPr>
        <w:pStyle w:val="Heading2"/>
      </w:pPr>
      <w:r>
        <w:t xml:space="preserve">5. Acceptance &amp; Signatures</w:t>
      </w:r>
    </w:p>
    <w:p>
      <w:pPr>
        <w:pStyle w:val="FirstParagraph"/>
      </w:pPr>
      <w:r>
        <w:t xml:space="preserve">By signing below, both parties acknowledge and agree to all terms, conditions, and pricing outlined in this Purchase Order for Midwife services in Germany Munich. This document constitutes a binding agreement upon execution by both the Buyer and the Supplier.</w:t>
      </w:r>
    </w:p>
    <w:p>
      <w:pPr>
        <w:pStyle w:val="BodyText"/>
      </w:pPr>
      <w:r>
        <w:rPr>
          <w:bCs/>
          <w:b/>
        </w:rPr>
        <w:t xml:space="preserve">For the Buyer:</w:t>
      </w:r>
      <w:r>
        <w:br/>
      </w:r>
      <w:r>
        <w:t xml:space="preserve">München Gesundheitsdienst GmbH</w:t>
      </w:r>
    </w:p>
    <w:p>
      <w:pPr>
        <w:pStyle w:val="BodyText"/>
      </w:pPr>
      <w:r>
        <w:t xml:space="preserve">Name: Dr. Katharina Weber</w:t>
      </w:r>
      <w:r>
        <w:br/>
      </w:r>
      <w:r>
        <w:t xml:space="preserve">Title: Head of Procurement</w:t>
      </w:r>
      <w:r>
        <w:br/>
      </w:r>
      <w:r>
        <w:t xml:space="preserve">Signature &amp; Date: ______________________</w:t>
      </w:r>
    </w:p>
    <w:p>
      <w:pPr>
        <w:pStyle w:val="BodyText"/>
      </w:pPr>
      <w:r>
        <w:rPr>
          <w:bCs/>
          <w:b/>
        </w:rPr>
        <w:t xml:space="preserve">For the Supplier:</w:t>
      </w:r>
      <w:r>
        <w:br/>
      </w:r>
      <w:r>
        <w:t xml:space="preserve">Hebamme &amp; Partner Midwife Practice</w:t>
      </w:r>
    </w:p>
    <w:p>
      <w:pPr>
        <w:pStyle w:val="BodyText"/>
      </w:pPr>
      <w:r>
        <w:t xml:space="preserve">Name: Sabine Grünwald, M.Sc. (Hebamme)</w:t>
      </w:r>
      <w:r>
        <w:br/>
      </w:r>
      <w:r>
        <w:t xml:space="preserve">Title: Lead Midwife / Practice Director</w:t>
      </w:r>
      <w:r>
        <w:br/>
      </w:r>
      <w:r>
        <w:t xml:space="preserve">Signature &amp; Date: ______________________</w:t>
      </w:r>
    </w:p>
    <w:bookmarkEnd w:id="25"/>
    <w:p>
      <w:pPr>
        <w:pStyle w:val="BodyText"/>
      </w:pPr>
      <w:r>
        <w:t xml:space="preserve">Purchase Order PO-2025-MUC-04872 — Midwife Services — Germany Munich — Page 1 of 1</w:t>
      </w:r>
      <w:r>
        <w:br/>
      </w:r>
      <w:r>
        <w:t xml:space="preserve">This document is issued by München Gesundheitsdienst GmbH. For inquiries, contact procurement@muenchen-gesund.de or call +49 89 5550 1200.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Germany Munich</dc:title>
  <dc:creator/>
  <dc:language>en</dc:language>
  <cp:keywords/>
  <dcterms:created xsi:type="dcterms:W3CDTF">2026-10-10T04:06:31Z</dcterms:created>
  <dcterms:modified xsi:type="dcterms:W3CDTF">2026-10-10T04:06:31Z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