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Accra Maternal Health Services Limited</w:t>
      </w:r>
    </w:p>
    <w:p>
      <w:pPr>
        <w:pStyle w:val="BodyText"/>
      </w:pPr>
      <w:r>
        <w:t xml:space="preserve">12 Independence Avenue, Ridge, Accra, Ghana</w:t>
      </w:r>
    </w:p>
    <w:p>
      <w:pPr>
        <w:pStyle w:val="BodyText"/>
      </w:pPr>
      <w:r>
        <w:t xml:space="preserve">Tel: +233 (0) 302 555 0142 | Email: procurement@accramaternalhealth.com.gh</w:t>
      </w:r>
    </w:p>
    <w:p>
      <w:pPr>
        <w:pStyle w:val="BodyText"/>
      </w:pPr>
      <w:r>
        <w:t xml:space="preserve">Ghana Revenue Authority TIN: GH-4829103756</w:t>
      </w:r>
    </w:p>
    <w:bookmarkEnd w:id="20"/>
    <w:p>
      <w:pPr>
        <w:pStyle w:val="BodyText"/>
      </w:pPr>
      <w:r>
        <w:rPr>
          <w:bCs/>
          <w:b/>
        </w:rPr>
        <w:t xml:space="preserve">Purchase Order No.:</w:t>
      </w:r>
      <w:r>
        <w:t xml:space="preserve"> </w:t>
      </w:r>
      <w:r>
        <w:t xml:space="preserve">AMH-PO-2025-00847</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Ghana Accra – Ridge District</w:t>
      </w:r>
    </w:p>
    <w:p>
      <w:pPr>
        <w:pStyle w:val="BodyText"/>
      </w:pPr>
      <w:r>
        <w:rPr>
          <w:bCs/>
          <w:b/>
        </w:rPr>
        <w:t xml:space="preserve">Currency:</w:t>
      </w:r>
      <w:r>
        <w:t xml:space="preserve"> </w:t>
      </w:r>
      <w:r>
        <w:t xml:space="preserve">Ghana Cedi (GHS)</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Ms. Abena Osei-Bonsu, Certified Midwife (Ghana Nursing and Midwifery Council Registered No. GNM-2019-4472)</w:t>
            </w:r>
          </w:p>
        </w:tc>
      </w:tr>
      <w:tr>
        <w:tc>
          <w:tcPr/>
          <w:p>
            <w:pPr>
              <w:pStyle w:val="Compact"/>
              <w:jc w:val="left"/>
            </w:pPr>
            <w:r>
              <w:rPr>
                <w:bCs/>
                <w:b/>
              </w:rPr>
              <w:t xml:space="preserve">Business Name</w:t>
            </w:r>
          </w:p>
        </w:tc>
        <w:tc>
          <w:tcPr/>
          <w:p>
            <w:pPr>
              <w:pStyle w:val="Compact"/>
              <w:jc w:val="left"/>
            </w:pPr>
            <w:r>
              <w:t xml:space="preserve">Osei-Bonsu Midwifery &amp; Maternal Care Services</w:t>
            </w:r>
          </w:p>
        </w:tc>
      </w:tr>
      <w:tr>
        <w:tc>
          <w:tcPr/>
          <w:p>
            <w:pPr>
              <w:pStyle w:val="Compact"/>
              <w:jc w:val="left"/>
            </w:pPr>
            <w:r>
              <w:rPr>
                <w:bCs/>
                <w:b/>
              </w:rPr>
              <w:t xml:space="preserve">Address</w:t>
            </w:r>
          </w:p>
        </w:tc>
        <w:tc>
          <w:tcPr/>
          <w:p>
            <w:pPr>
              <w:pStyle w:val="Compact"/>
              <w:jc w:val="left"/>
            </w:pPr>
            <w:r>
              <w:t xml:space="preserve">Unit 7, Osu Residential Area, Accra, Ghana</w:t>
            </w:r>
          </w:p>
        </w:tc>
      </w:tr>
      <w:tr>
        <w:tc>
          <w:tcPr/>
          <w:p>
            <w:pPr>
              <w:pStyle w:val="Compact"/>
              <w:jc w:val="left"/>
            </w:pPr>
            <w:r>
              <w:rPr>
                <w:bCs/>
                <w:b/>
              </w:rPr>
              <w:t xml:space="preserve">Contact</w:t>
            </w:r>
          </w:p>
        </w:tc>
        <w:tc>
          <w:tcPr/>
          <w:p>
            <w:pPr>
              <w:pStyle w:val="Compact"/>
              <w:jc w:val="left"/>
            </w:pPr>
            <w:r>
              <w:t xml:space="preserve">+233 (0) 244 781 2290 | abena.oseibonsu@midwiferygh.com</w:t>
            </w:r>
          </w:p>
        </w:tc>
      </w:tr>
      <w:tr>
        <w:tc>
          <w:tcPr/>
          <w:p>
            <w:pPr>
              <w:pStyle w:val="Compact"/>
              <w:jc w:val="left"/>
            </w:pPr>
            <w:r>
              <w:rPr>
                <w:bCs/>
                <w:b/>
              </w:rPr>
              <w:t xml:space="preserve">Professional License</w:t>
            </w:r>
          </w:p>
        </w:tc>
        <w:tc>
          <w:tcPr/>
          <w:p>
            <w:pPr>
              <w:pStyle w:val="Compact"/>
              <w:jc w:val="left"/>
            </w:pPr>
            <w:r>
              <w:t xml:space="preserve">Valid Midwife Practicing License issued by the Nursing and Midwifery Council of Ghana, expiring 31 December 2026</w:t>
            </w:r>
          </w:p>
        </w:tc>
      </w:tr>
      <w:tr>
        <w:tc>
          <w:tcPr/>
          <w:p>
            <w:pPr>
              <w:pStyle w:val="Compact"/>
              <w:jc w:val="left"/>
            </w:pPr>
            <w:r>
              <w:rPr>
                <w:bCs/>
                <w:b/>
              </w:rPr>
              <w:t xml:space="preserve">Ghana Tax ID</w:t>
            </w:r>
          </w:p>
        </w:tc>
        <w:tc>
          <w:tcPr/>
          <w:p>
            <w:pPr>
              <w:pStyle w:val="Compact"/>
              <w:jc w:val="left"/>
            </w:pPr>
            <w:r>
              <w:t xml:space="preserve">GHS-TIN-7734210985</w:t>
            </w:r>
          </w:p>
        </w:tc>
      </w:tr>
    </w:tbl>
    <w:p>
      <w:pPr>
        <w:pStyle w:val="BodyText"/>
      </w:pPr>
      <w:r>
        <w:t xml:space="preserve">2. DESCRIPTION OF MIDWIFE SERVICES TO BE PURCHASED</w:t>
      </w:r>
    </w:p>
    <w:p>
      <w:pPr>
        <w:pStyle w:val="BodyText"/>
      </w:pPr>
      <w:r>
        <w:t xml:space="preserve">This Purchase Order is issued by Accra Maternal Health Services Limited (hereinafter referred to as the "Purchasing Authority") to formally engage the services of a qualified Midwife operating within the Greater Accra Region of Ghana. The Midwife shall provide comprehensive antenatal, intrapartum, and postnatal care in accordance with the standards set by the Ghana Health Service and the Nursing and Midwifery Council of Ghana. All services under this Purchase Order shall be rendered at the designated facility located in Ghana Accra, specifically at the Ridge District Maternal and Child Health Centre, 12 Independence Avenue, Accra.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Antenatal Midwife Consultation – Comprehensive prenatal check-ups including blood pressure monitoring, fetal heart rate assessment, nutritional counselling, and risk evaluation for expectant mothers residing in the Ghana Accra metropolitan area.</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Intrapartum Midwife Attendance – Full labour and delivery assistance by the Midwife at the Ghana Accra Ridge District facility, including monitoring of cervical dilation, management of first and second stages of labour, and immediate newborn care.</w:t>
            </w:r>
          </w:p>
        </w:tc>
        <w:tc>
          <w:tcPr/>
          <w:p>
            <w:pPr>
              <w:pStyle w:val="Compact"/>
              <w:jc w:val="left"/>
            </w:pPr>
            <w:r>
              <w:t xml:space="preserve">12</w:t>
            </w:r>
          </w:p>
        </w:tc>
        <w:tc>
          <w:tcPr/>
          <w:p>
            <w:pPr>
              <w:pStyle w:val="Compact"/>
              <w:jc w:val="left"/>
            </w:pPr>
            <w:r>
              <w:t xml:space="preserve">Deliveries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Postnatal Midwife Follow-Up – Postpartum visits for both mother and newborn within the first six weeks after delivery, conducted at the client's residence within Ghana Accra or at the designated clinic.</w:t>
            </w:r>
          </w:p>
        </w:tc>
        <w:tc>
          <w:tcPr/>
          <w:p>
            <w:pPr>
              <w:pStyle w:val="Compact"/>
              <w:jc w:val="left"/>
            </w:pPr>
            <w:r>
              <w:t xml:space="preserve">36</w:t>
            </w:r>
          </w:p>
        </w:tc>
        <w:tc>
          <w:tcPr/>
          <w:p>
            <w:pPr>
              <w:pStyle w:val="Compact"/>
              <w:jc w:val="left"/>
            </w:pPr>
            <w:r>
              <w:t xml:space="preserve">Visits</w:t>
            </w:r>
          </w:p>
        </w:tc>
        <w:tc>
          <w:tcPr/>
          <w:p>
            <w:pPr>
              <w:pStyle w:val="Compact"/>
              <w:jc w:val="left"/>
            </w:pPr>
            <w:r>
              <w:t xml:space="preserve">280.00</w:t>
            </w:r>
          </w:p>
        </w:tc>
        <w:tc>
          <w:tcPr/>
          <w:p>
            <w:pPr>
              <w:pStyle w:val="Compact"/>
              <w:jc w:val="left"/>
            </w:pPr>
            <w:r>
              <w:t xml:space="preserve">10,080.00</w:t>
            </w:r>
          </w:p>
        </w:tc>
      </w:tr>
      <w:tr>
        <w:tc>
          <w:tcPr/>
          <w:p>
            <w:pPr>
              <w:pStyle w:val="Compact"/>
              <w:jc w:val="left"/>
            </w:pPr>
            <w:r>
              <w:t xml:space="preserve">04</w:t>
            </w:r>
          </w:p>
        </w:tc>
        <w:tc>
          <w:tcPr/>
          <w:p>
            <w:pPr>
              <w:pStyle w:val="Compact"/>
              <w:jc w:val="left"/>
            </w:pPr>
            <w:r>
              <w:t xml:space="preserve">Emergency Midwife Response – On-call availability for obstetric emergencies within the Ghana Accra service zone, including management of postpartum haemorrhage, eclampsia, and obstructed labour, with immediate referral coordination to Korle-Bu Teaching Hospital where necessary.</w:t>
            </w:r>
          </w:p>
        </w:tc>
        <w:tc>
          <w:tcPr/>
          <w:p>
            <w:pPr>
              <w:pStyle w:val="Compact"/>
              <w:jc w:val="left"/>
            </w:pPr>
            <w:r>
              <w:t xml:space="preserve">1</w:t>
            </w:r>
          </w:p>
        </w:tc>
        <w:tc>
          <w:tcPr/>
          <w:p>
            <w:pPr>
              <w:pStyle w:val="Compact"/>
              <w:jc w:val="left"/>
            </w:pPr>
            <w:r>
              <w:t xml:space="preserve">Monthly Retainer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Community Midwife Health Education – Conducting maternal health awareness workshops and antenatal education classes for women in the Ghana Accra community, covering topics such as safe delivery practices, breastfeeding, family planning, and danger signs in pregnancy.</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800.00</w:t>
            </w:r>
          </w:p>
        </w:tc>
        <w:tc>
          <w:tcPr/>
          <w:p>
            <w:pPr>
              <w:pStyle w:val="Compact"/>
              <w:jc w:val="left"/>
            </w:pPr>
            <w:r>
              <w:t xml:space="preserve">4,800.00</w:t>
            </w:r>
          </w:p>
        </w:tc>
      </w:tr>
      <w:tr>
        <w:tc>
          <w:tcPr>
            <w:gridSpan w:val="5"/>
          </w:tcPr>
          <w:p>
            <w:pPr>
              <w:pStyle w:val="Compact"/>
              <w:jc w:val="left"/>
            </w:pPr>
            <w:r>
              <w:rPr>
                <w:bCs/>
                <w:b/>
              </w:rPr>
              <w:t xml:space="preserve">GRAND TOTAL (GHS)</w:t>
            </w:r>
          </w:p>
        </w:tc>
        <w:tc>
          <w:tcPr/>
          <w:p>
            <w:pPr>
              <w:pStyle w:val="Compact"/>
              <w:jc w:val="left"/>
            </w:pPr>
            <w:r>
              <w:t xml:space="preserve">50,580.00</w:t>
            </w:r>
          </w:p>
        </w:tc>
      </w:tr>
      <w:tr>
        <w:tc>
          <w:tcPr>
            <w:gridSpan w:val="5"/>
          </w:tcPr>
          <w:p>
            <w:pPr>
              <w:pStyle w:val="Compact"/>
              <w:jc w:val="left"/>
            </w:pPr>
            <w:r>
              <w:t xml:space="preserve">VAT (15% – Ghana Standard Rate)</w:t>
            </w:r>
          </w:p>
        </w:tc>
        <w:tc>
          <w:tcPr/>
          <w:p>
            <w:pPr>
              <w:pStyle w:val="Compact"/>
              <w:jc w:val="left"/>
            </w:pPr>
            <w:r>
              <w:t xml:space="preserve">7,587.00</w:t>
            </w:r>
          </w:p>
        </w:tc>
      </w:tr>
      <w:tr>
        <w:tc>
          <w:tcPr>
            <w:gridSpan w:val="5"/>
          </w:tcPr>
          <w:p>
            <w:pPr>
              <w:pStyle w:val="Compact"/>
              <w:jc w:val="left"/>
            </w:pPr>
            <w:r>
              <w:rPr>
                <w:bCs/>
                <w:b/>
              </w:rPr>
              <w:t xml:space="preserve">TOTAL AMOUNT PAYABLE (GHS)</w:t>
            </w:r>
          </w:p>
        </w:tc>
        <w:tc>
          <w:tcPr/>
          <w:p>
            <w:pPr>
              <w:pStyle w:val="Compact"/>
              <w:jc w:val="left"/>
            </w:pPr>
            <w:r>
              <w:t xml:space="preserve">58,167.00</w:t>
            </w:r>
          </w:p>
        </w:tc>
      </w:tr>
    </w:tbl>
    <w:p>
      <w:pPr>
        <w:pStyle w:val="BodyText"/>
      </w:pPr>
      <w:r>
        <w:t xml:space="preserve">3. TERMS AND CONDITIONS OF THIS PURCHASE ORDER</w:t>
      </w:r>
    </w:p>
    <w:p>
      <w:pPr>
        <w:numPr>
          <w:ilvl w:val="0"/>
          <w:numId w:val="1001"/>
        </w:numPr>
        <w:pStyle w:val="Compact"/>
      </w:pPr>
      <w:r>
        <w:rPr>
          <w:bCs/>
          <w:b/>
        </w:rPr>
        <w:t xml:space="preserve">Scope of Engagement:</w:t>
      </w:r>
      <w:r>
        <w:t xml:space="preserve"> </w:t>
      </w:r>
      <w:r>
        <w:t xml:space="preserve">The Midwife identified in Section 1 shall perform all duties and services as outlined in Section 2 of this Purchase Order. The Midwife shall adhere to the clinical protocols established by the Ghana Health Service and the Nursing and Midwifery Council of Ghana at all times during the provision of services in Ghana Accra.</w:t>
      </w:r>
    </w:p>
    <w:p>
      <w:pPr>
        <w:numPr>
          <w:ilvl w:val="0"/>
          <w:numId w:val="1001"/>
        </w:numPr>
        <w:pStyle w:val="Compact"/>
      </w:pPr>
      <w:r>
        <w:rPr>
          <w:bCs/>
          <w:b/>
        </w:rPr>
        <w:t xml:space="preserve">Service Period:</w:t>
      </w:r>
      <w:r>
        <w:t xml:space="preserve"> </w:t>
      </w:r>
      <w:r>
        <w:t xml:space="preserve">This Purchase Order is valid for a period of three (3) months, commencing on 01 July 2025 and concluding on 30 September 2025, unless extended in writing by mutual agreement between the Purchasing Authority and the Midwife.</w:t>
      </w:r>
    </w:p>
    <w:p>
      <w:pPr>
        <w:numPr>
          <w:ilvl w:val="0"/>
          <w:numId w:val="1001"/>
        </w:numPr>
        <w:pStyle w:val="Compact"/>
      </w:pPr>
      <w:r>
        <w:rPr>
          <w:bCs/>
          <w:b/>
        </w:rPr>
        <w:t xml:space="preserve">Payment Schedule:</w:t>
      </w:r>
      <w:r>
        <w:t xml:space="preserve"> </w:t>
      </w:r>
      <w:r>
        <w:t xml:space="preserve">Payment shall be made in two (2) equal instalments. The first instalment of GHS 29,083.50 shall be due within fourteen (14) days of the commencement of services. The second instalment of GHS 29,083.50 shall be due within thirty (30) days of the conclusion of the service period. All payments shall be made via bank transfer to the Midwife's designated account in Ghana.</w:t>
      </w:r>
    </w:p>
    <w:p>
      <w:pPr>
        <w:numPr>
          <w:ilvl w:val="0"/>
          <w:numId w:val="1001"/>
        </w:numPr>
        <w:pStyle w:val="Compact"/>
      </w:pPr>
      <w:r>
        <w:rPr>
          <w:bCs/>
          <w:b/>
        </w:rPr>
        <w:t xml:space="preserve">Professional Standards:</w:t>
      </w:r>
      <w:r>
        <w:t xml:space="preserve"> </w:t>
      </w:r>
      <w:r>
        <w:t xml:space="preserve">The Midwife shall maintain a valid practicing license throughout the duration of this Purchase Order. Any lapse in licensure shall constitute grounds for immediate termination of this Purchase Order without penalty to the Purchasing Authority.</w:t>
      </w:r>
    </w:p>
    <w:p>
      <w:pPr>
        <w:numPr>
          <w:ilvl w:val="0"/>
          <w:numId w:val="1001"/>
        </w:numPr>
        <w:pStyle w:val="Compact"/>
      </w:pPr>
      <w:r>
        <w:rPr>
          <w:bCs/>
          <w:b/>
        </w:rPr>
        <w:t xml:space="preserve">Confidentiality:</w:t>
      </w:r>
      <w:r>
        <w:t xml:space="preserve"> </w:t>
      </w:r>
      <w:r>
        <w:t xml:space="preserve">The Midwife shall maintain strict confidentiality regarding all patient records and personal health information in compliance with the Data Protection Act, 2012 (Act 843) of Ghana. No patient information collected during services rendered in Ghana Accra shall be disclosed to any third party without written consent.</w:t>
      </w:r>
    </w:p>
    <w:p>
      <w:pPr>
        <w:numPr>
          <w:ilvl w:val="0"/>
          <w:numId w:val="1001"/>
        </w:numPr>
        <w:pStyle w:val="Compact"/>
      </w:pPr>
      <w:r>
        <w:rPr>
          <w:bCs/>
          <w:b/>
        </w:rPr>
        <w:t xml:space="preserve">Insurance and Liability:</w:t>
      </w:r>
      <w:r>
        <w:t xml:space="preserve"> </w:t>
      </w:r>
      <w:r>
        <w:t xml:space="preserve">The Midwife shall maintain professional indemnity insurance with a minimum coverage of GHS 500,000 for the duration of this Purchase Order. The Midwife shall be liable for any damages or adverse outcomes arising from negligence or deviation from established midwifery practice standards.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Midwife shall be compensated for all services rendered up to the date of termination, and the Purchasing Authority shall not be liable for any unperformed services.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shall be resolved through mediation in Ghana Accra before submission to the competent courts of Ghana.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government-imposed restrictions, or public health emergencies affecting the Ghana Accra region.</w:t>
      </w:r>
    </w:p>
    <w:p>
      <w:pPr>
        <w:pStyle w:val="FirstParagraph"/>
      </w:pPr>
      <w:r>
        <w:t xml:space="preserve">4. AUTHORIZED SIGNATORIES</w:t>
      </w:r>
    </w:p>
    <w:p>
      <w:pPr>
        <w:pStyle w:val="BodyText"/>
      </w:pPr>
      <w:r>
        <w:rPr>
          <w:bCs/>
          <w:b/>
        </w:rPr>
        <w:t xml:space="preserve">For and on behalf of the Purchasing Authority:</w:t>
      </w:r>
    </w:p>
    <w:p>
      <w:pPr>
        <w:pStyle w:val="BodyText"/>
      </w:pPr>
      <w:r>
        <w:t xml:space="preserve">Accra Maternal Health Services Limited</w:t>
      </w:r>
    </w:p>
    <w:p>
      <w:pPr>
        <w:pStyle w:val="BodyText"/>
      </w:pPr>
      <w:r>
        <w:t xml:space="preserve">Name: Dr. Kwame Asante-Mensah</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Midwife / Service Provider:</w:t>
      </w:r>
    </w:p>
    <w:p>
      <w:pPr>
        <w:pStyle w:val="BodyText"/>
      </w:pPr>
      <w:r>
        <w:t xml:space="preserve">Osei-Bonsu Midwifery &amp; Maternal Care Services</w:t>
      </w:r>
    </w:p>
    <w:p>
      <w:pPr>
        <w:pStyle w:val="BodyText"/>
      </w:pPr>
      <w:r>
        <w:t xml:space="preserve">Name: Ms. Abena Osei-Bonsu</w:t>
      </w:r>
    </w:p>
    <w:p>
      <w:pPr>
        <w:pStyle w:val="BodyText"/>
      </w:pPr>
      <w:r>
        <w:t xml:space="preserve">Title: Lead Midwife / Proprietor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and issued in Ghana Accra, Republic of Ghana. All references to "Ghana Accra" in this document denote the Greater Accra Region and its constituent districts. The term "Midwife" refers to a registered and licensed midwifery practitioner as defined by the Nursing and Midwifery Council of Ghana. This Purchase Order constitutes a binding procurement document and supersedes all prior verbal or written agreements between the parties regarding the engagement of midwifery services.</w:t>
      </w:r>
    </w:p>
    <w:p>
      <w:pPr>
        <w:pStyle w:val="BodyText"/>
      </w:pPr>
      <w:r>
        <w:t xml:space="preserve">Document Reference: AMH-PO-2025-00847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Ghana Accra</dc:title>
  <dc:creator/>
  <dc:language>en</dc:language>
  <cp:keywords/>
  <dcterms:created xsi:type="dcterms:W3CDTF">2026-10-10T03:48:31Z</dcterms:created>
  <dcterms:modified xsi:type="dcterms:W3CDTF">2026-10-10T03:48:31Z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