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Official Procurement Document for Professional Midwife Services</w:t>
      </w:r>
    </w:p>
    <w:p>
      <w:pPr>
        <w:pStyle w:val="BodyText"/>
      </w:pPr>
      <w:r>
        <w:t xml:space="preserve">Issued in Iran Tehran | Reference No: PO-IR-THR-2025-04872</w:t>
      </w:r>
    </w:p>
    <w:p>
      <w:pPr>
        <w:pStyle w:val="BodyText"/>
      </w:pPr>
      <w:r>
        <w:t xml:space="preserve">Date of Issue: 15 June 2025</w:t>
      </w:r>
    </w:p>
    <w:bookmarkEnd w:id="20"/>
    <w:p>
      <w:pPr>
        <w:pStyle w:val="BodyText"/>
      </w:pPr>
      <w:r>
        <w:t xml:space="preserve">Parties Involved</w:t>
      </w:r>
    </w:p>
    <w:bookmarkStart w:id="21" w:name="purchaser-buyer"/>
    <w:p>
      <w:pPr>
        <w:pStyle w:val="Heading3"/>
      </w:pPr>
      <w:r>
        <w:t xml:space="preserve">Purchaser (Buyer)</w:t>
      </w:r>
    </w:p>
    <w:p>
      <w:pPr>
        <w:pStyle w:val="FirstParagraph"/>
      </w:pPr>
      <w:r>
        <w:rPr>
          <w:bCs/>
          <w:b/>
        </w:rPr>
        <w:t xml:space="preserve">Organization:</w:t>
      </w:r>
      <w:r>
        <w:t xml:space="preserve"> </w:t>
      </w:r>
      <w:r>
        <w:t xml:space="preserve">Tehran Metropolitan Maternal Health Authority</w:t>
      </w:r>
    </w:p>
    <w:p>
      <w:pPr>
        <w:pStyle w:val="BodyText"/>
      </w:pPr>
      <w:r>
        <w:rPr>
          <w:bCs/>
          <w:b/>
        </w:rPr>
        <w:t xml:space="preserve">Address:</w:t>
      </w:r>
      <w:r>
        <w:t xml:space="preserve"> </w:t>
      </w:r>
      <w:r>
        <w:t xml:space="preserve">42 Vali-e-Asr Street, District 1, Iran Tehran</w:t>
      </w:r>
    </w:p>
    <w:p>
      <w:pPr>
        <w:pStyle w:val="BodyText"/>
      </w:pPr>
      <w:r>
        <w:rPr>
          <w:bCs/>
          <w:b/>
        </w:rPr>
        <w:t xml:space="preserve">Contact:</w:t>
      </w:r>
      <w:r>
        <w:t xml:space="preserve"> </w:t>
      </w:r>
      <w:r>
        <w:t xml:space="preserve">procurement@tmha.ir</w:t>
      </w:r>
    </w:p>
    <w:p>
      <w:pPr>
        <w:pStyle w:val="BodyText"/>
      </w:pPr>
      <w:r>
        <w:rPr>
          <w:bCs/>
          <w:b/>
        </w:rPr>
        <w:t xml:space="preserve">Phone:</w:t>
      </w:r>
      <w:r>
        <w:t xml:space="preserve"> </w:t>
      </w:r>
      <w:r>
        <w:t xml:space="preserve">+98-21-8876-5432</w:t>
      </w:r>
    </w:p>
    <w:p>
      <w:pPr>
        <w:pStyle w:val="BodyText"/>
      </w:pPr>
      <w:r>
        <w:rPr>
          <w:bCs/>
          <w:b/>
        </w:rPr>
        <w:t xml:space="preserve">Tax ID:</w:t>
      </w:r>
      <w:r>
        <w:t xml:space="preserve"> </w:t>
      </w:r>
      <w:r>
        <w:t xml:space="preserve">IR-1029384756</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Tehran Certified Midwife Professional Services Co.</w:t>
      </w:r>
    </w:p>
    <w:p>
      <w:pPr>
        <w:pStyle w:val="BodyText"/>
      </w:pPr>
      <w:r>
        <w:rPr>
          <w:bCs/>
          <w:b/>
        </w:rPr>
        <w:t xml:space="preserve">Address:</w:t>
      </w:r>
      <w:r>
        <w:t xml:space="preserve"> </w:t>
      </w:r>
      <w:r>
        <w:t xml:space="preserve">18 Enghelab Avenue, District 6, Iran Tehran</w:t>
      </w:r>
    </w:p>
    <w:p>
      <w:pPr>
        <w:pStyle w:val="BodyText"/>
      </w:pPr>
      <w:r>
        <w:rPr>
          <w:bCs/>
          <w:b/>
        </w:rPr>
        <w:t xml:space="preserve">Contact:</w:t>
      </w:r>
      <w:r>
        <w:t xml:space="preserve"> </w:t>
      </w:r>
      <w:r>
        <w:t xml:space="preserve">info@tcmidwife.ir</w:t>
      </w:r>
    </w:p>
    <w:p>
      <w:pPr>
        <w:pStyle w:val="BodyText"/>
      </w:pPr>
      <w:r>
        <w:rPr>
          <w:bCs/>
          <w:b/>
        </w:rPr>
        <w:t xml:space="preserve">Phone:</w:t>
      </w:r>
      <w:r>
        <w:t xml:space="preserve"> </w:t>
      </w:r>
      <w:r>
        <w:t xml:space="preserve">+98-21-4455-6677</w:t>
      </w:r>
    </w:p>
    <w:p>
      <w:pPr>
        <w:pStyle w:val="BodyText"/>
      </w:pPr>
      <w:r>
        <w:rPr>
          <w:bCs/>
          <w:b/>
        </w:rPr>
        <w:t xml:space="preserve">Tax ID:</w:t>
      </w:r>
      <w:r>
        <w:t xml:space="preserve"> </w:t>
      </w:r>
      <w:r>
        <w:t xml:space="preserve">IR-2048576913</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PO-IR-THR-2025-04872</w:t>
            </w:r>
          </w:p>
        </w:tc>
      </w:tr>
      <w:tr>
        <w:tc>
          <w:tcPr/>
          <w:p>
            <w:pPr>
              <w:pStyle w:val="Compact"/>
              <w:jc w:val="left"/>
            </w:pPr>
            <w:r>
              <w:t xml:space="preserve">Place of Execution</w:t>
            </w:r>
          </w:p>
        </w:tc>
        <w:tc>
          <w:tcPr/>
          <w:p>
            <w:pPr>
              <w:pStyle w:val="Compact"/>
              <w:jc w:val="left"/>
            </w:pPr>
            <w:r>
              <w:t xml:space="preserve">Iran Tehran, Islamic Republic of Iran</w:t>
            </w:r>
          </w:p>
        </w:tc>
      </w:tr>
      <w:tr>
        <w:tc>
          <w:tcPr/>
          <w:p>
            <w:pPr>
              <w:pStyle w:val="Compact"/>
              <w:jc w:val="left"/>
            </w:pPr>
            <w:r>
              <w:t xml:space="preserve">Service Category</w:t>
            </w:r>
          </w:p>
        </w:tc>
        <w:tc>
          <w:tcPr/>
          <w:p>
            <w:pPr>
              <w:pStyle w:val="Compact"/>
              <w:jc w:val="left"/>
            </w:pPr>
            <w:r>
              <w:t xml:space="preserve">Certified Midwife Professional Services – Maternal and Neonatal Care</w:t>
            </w:r>
          </w:p>
        </w:tc>
      </w:tr>
      <w:tr>
        <w:tc>
          <w:tcPr/>
          <w:p>
            <w:pPr>
              <w:pStyle w:val="Compact"/>
              <w:jc w:val="left"/>
            </w:pPr>
            <w:r>
              <w:t xml:space="preserve">Delivery / Service Location</w:t>
            </w:r>
          </w:p>
        </w:tc>
        <w:tc>
          <w:tcPr/>
          <w:p>
            <w:pPr>
              <w:pStyle w:val="Compact"/>
              <w:jc w:val="left"/>
            </w:pPr>
            <w:r>
              <w:t xml:space="preserve">Tehran Public Maternity Hospital, District 3, Iran Tehran</w:t>
            </w:r>
          </w:p>
        </w:tc>
      </w:tr>
      <w:tr>
        <w:tc>
          <w:tcPr/>
          <w:p>
            <w:pPr>
              <w:pStyle w:val="Compact"/>
              <w:jc w:val="left"/>
            </w:pPr>
            <w:r>
              <w:t xml:space="preserve">Required Start Date</w:t>
            </w:r>
          </w:p>
        </w:tc>
        <w:tc>
          <w:tcPr/>
          <w:p>
            <w:pPr>
              <w:pStyle w:val="Compact"/>
              <w:jc w:val="left"/>
            </w:pPr>
            <w:r>
              <w:t xml:space="preserve">1 July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Currency</w:t>
            </w:r>
          </w:p>
        </w:tc>
        <w:tc>
          <w:tcPr/>
          <w:p>
            <w:pPr>
              <w:pStyle w:val="Compact"/>
              <w:jc w:val="left"/>
            </w:pPr>
            <w:r>
              <w:t xml:space="preserve">Iranian Rial (IRR)</w:t>
            </w:r>
          </w:p>
        </w:tc>
      </w:tr>
      <w:tr>
        <w:tc>
          <w:tcPr/>
          <w:p>
            <w:pPr>
              <w:pStyle w:val="Compact"/>
              <w:jc w:val="left"/>
            </w:pPr>
            <w:r>
              <w:t xml:space="preserve">Payment Terms</w:t>
            </w:r>
          </w:p>
        </w:tc>
        <w:tc>
          <w:tcPr/>
          <w:p>
            <w:pPr>
              <w:pStyle w:val="Compact"/>
              <w:jc w:val="left"/>
            </w:pPr>
            <w:r>
              <w:t xml:space="preserve">Net 30 days from invoice submission</w:t>
            </w:r>
          </w:p>
        </w:tc>
      </w:tr>
    </w:tbl>
    <w:p>
      <w:pPr>
        <w:pStyle w:val="BodyText"/>
      </w:pPr>
      <w:r>
        <w:t xml:space="preserve">Itemized Services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Midwife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Certified Midwife – Full-time prenatal care and antenatal check-ups at Tehran Public Maternity Hospital, Iran Tehran</w:t>
            </w:r>
          </w:p>
        </w:tc>
        <w:tc>
          <w:tcPr/>
          <w:p>
            <w:pPr>
              <w:pStyle w:val="Compact"/>
              <w:jc w:val="left"/>
            </w:pPr>
            <w:r>
              <w:t xml:space="preserve">4</w:t>
            </w:r>
          </w:p>
        </w:tc>
        <w:tc>
          <w:tcPr/>
          <w:p>
            <w:pPr>
              <w:pStyle w:val="Compact"/>
              <w:jc w:val="left"/>
            </w:pPr>
            <w:r>
              <w:t xml:space="preserve">Midwives</w:t>
            </w:r>
          </w:p>
        </w:tc>
        <w:tc>
          <w:tcPr/>
          <w:p>
            <w:pPr>
              <w:pStyle w:val="Compact"/>
              <w:jc w:val="left"/>
            </w:pPr>
            <w:r>
              <w:t xml:space="preserve">85,000,000</w:t>
            </w:r>
          </w:p>
        </w:tc>
        <w:tc>
          <w:tcPr/>
          <w:p>
            <w:pPr>
              <w:pStyle w:val="Compact"/>
              <w:jc w:val="left"/>
            </w:pPr>
            <w:r>
              <w:t xml:space="preserve">340,000,000</w:t>
            </w:r>
          </w:p>
        </w:tc>
      </w:tr>
      <w:tr>
        <w:tc>
          <w:tcPr/>
          <w:p>
            <w:pPr>
              <w:pStyle w:val="Compact"/>
              <w:jc w:val="left"/>
            </w:pPr>
            <w:r>
              <w:t xml:space="preserve">02</w:t>
            </w:r>
          </w:p>
        </w:tc>
        <w:tc>
          <w:tcPr/>
          <w:p>
            <w:pPr>
              <w:pStyle w:val="Compact"/>
              <w:jc w:val="left"/>
            </w:pPr>
            <w:r>
              <w:t xml:space="preserve">Certified Midwife – Intrapartum (labor and delivery) assistance, 24/7 shift coverage</w:t>
            </w:r>
          </w:p>
        </w:tc>
        <w:tc>
          <w:tcPr/>
          <w:p>
            <w:pPr>
              <w:pStyle w:val="Compact"/>
              <w:jc w:val="left"/>
            </w:pPr>
            <w:r>
              <w:t xml:space="preserve">6</w:t>
            </w:r>
          </w:p>
        </w:tc>
        <w:tc>
          <w:tcPr/>
          <w:p>
            <w:pPr>
              <w:pStyle w:val="Compact"/>
              <w:jc w:val="left"/>
            </w:pPr>
            <w:r>
              <w:t xml:space="preserve">Midwives</w:t>
            </w:r>
          </w:p>
        </w:tc>
        <w:tc>
          <w:tcPr/>
          <w:p>
            <w:pPr>
              <w:pStyle w:val="Compact"/>
              <w:jc w:val="left"/>
            </w:pPr>
            <w:r>
              <w:t xml:space="preserve">92,000,000</w:t>
            </w:r>
          </w:p>
        </w:tc>
        <w:tc>
          <w:tcPr/>
          <w:p>
            <w:pPr>
              <w:pStyle w:val="Compact"/>
              <w:jc w:val="left"/>
            </w:pPr>
            <w:r>
              <w:t xml:space="preserve">552,000,000</w:t>
            </w:r>
          </w:p>
        </w:tc>
      </w:tr>
      <w:tr>
        <w:tc>
          <w:tcPr/>
          <w:p>
            <w:pPr>
              <w:pStyle w:val="Compact"/>
              <w:jc w:val="left"/>
            </w:pPr>
            <w:r>
              <w:t xml:space="preserve">03</w:t>
            </w:r>
          </w:p>
        </w:tc>
        <w:tc>
          <w:tcPr/>
          <w:p>
            <w:pPr>
              <w:pStyle w:val="Compact"/>
              <w:jc w:val="left"/>
            </w:pPr>
            <w:r>
              <w:t xml:space="preserve">Certified Midwife – Postnatal and neonatal care, including breastfeeding support and newborn assessments</w:t>
            </w:r>
          </w:p>
        </w:tc>
        <w:tc>
          <w:tcPr/>
          <w:p>
            <w:pPr>
              <w:pStyle w:val="Compact"/>
              <w:jc w:val="left"/>
            </w:pPr>
            <w:r>
              <w:t xml:space="preserve">3</w:t>
            </w:r>
          </w:p>
        </w:tc>
        <w:tc>
          <w:tcPr/>
          <w:p>
            <w:pPr>
              <w:pStyle w:val="Compact"/>
              <w:jc w:val="left"/>
            </w:pPr>
            <w:r>
              <w:t xml:space="preserve">Midwives</w:t>
            </w:r>
          </w:p>
        </w:tc>
        <w:tc>
          <w:tcPr/>
          <w:p>
            <w:pPr>
              <w:pStyle w:val="Compact"/>
              <w:jc w:val="left"/>
            </w:pPr>
            <w:r>
              <w:t xml:space="preserve">78,000,000</w:t>
            </w:r>
          </w:p>
        </w:tc>
        <w:tc>
          <w:tcPr/>
          <w:p>
            <w:pPr>
              <w:pStyle w:val="Compact"/>
              <w:jc w:val="left"/>
            </w:pPr>
            <w:r>
              <w:t xml:space="preserve">234,000,000</w:t>
            </w:r>
          </w:p>
        </w:tc>
      </w:tr>
      <w:tr>
        <w:tc>
          <w:tcPr/>
          <w:p>
            <w:pPr>
              <w:pStyle w:val="Compact"/>
              <w:jc w:val="left"/>
            </w:pPr>
            <w:r>
              <w:t xml:space="preserve">04</w:t>
            </w:r>
          </w:p>
        </w:tc>
        <w:tc>
          <w:tcPr/>
          <w:p>
            <w:pPr>
              <w:pStyle w:val="Compact"/>
              <w:jc w:val="left"/>
            </w:pPr>
            <w:r>
              <w:t xml:space="preserve">Senior Midwife Supervisor – Quality assurance, staff training, and clinical protocol oversight in Iran Tehran facilities</w:t>
            </w:r>
          </w:p>
        </w:tc>
        <w:tc>
          <w:tcPr/>
          <w:p>
            <w:pPr>
              <w:pStyle w:val="Compact"/>
              <w:jc w:val="left"/>
            </w:pPr>
            <w:r>
              <w:t xml:space="preserve">1</w:t>
            </w:r>
          </w:p>
        </w:tc>
        <w:tc>
          <w:tcPr/>
          <w:p>
            <w:pPr>
              <w:pStyle w:val="Compact"/>
              <w:jc w:val="left"/>
            </w:pPr>
            <w:r>
              <w:t xml:space="preserve">Midwife</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05</w:t>
            </w:r>
          </w:p>
        </w:tc>
        <w:tc>
          <w:tcPr/>
          <w:p>
            <w:pPr>
              <w:pStyle w:val="Compact"/>
              <w:jc w:val="left"/>
            </w:pPr>
            <w:r>
              <w:t xml:space="preserve">Midwife Continuing Education and Certification Renewal (annual, per Iranian Ministry of Health standards)</w:t>
            </w:r>
          </w:p>
        </w:tc>
        <w:tc>
          <w:tcPr/>
          <w:p>
            <w:pPr>
              <w:pStyle w:val="Compact"/>
              <w:jc w:val="left"/>
            </w:pPr>
            <w:r>
              <w:t xml:space="preserve">14</w:t>
            </w:r>
          </w:p>
        </w:tc>
        <w:tc>
          <w:tcPr/>
          <w:p>
            <w:pPr>
              <w:pStyle w:val="Compact"/>
              <w:jc w:val="left"/>
            </w:pPr>
            <w:r>
              <w:t xml:space="preserve">Midwives</w:t>
            </w:r>
          </w:p>
        </w:tc>
        <w:tc>
          <w:tcPr/>
          <w:p>
            <w:pPr>
              <w:pStyle w:val="Compact"/>
              <w:jc w:val="left"/>
            </w:pPr>
            <w:r>
              <w:t xml:space="preserve">12,000,000</w:t>
            </w:r>
          </w:p>
        </w:tc>
        <w:tc>
          <w:tcPr/>
          <w:p>
            <w:pPr>
              <w:pStyle w:val="Compact"/>
              <w:jc w:val="left"/>
            </w:pPr>
            <w:r>
              <w:t xml:space="preserve">168,000,000</w:t>
            </w:r>
          </w:p>
        </w:tc>
      </w:tr>
      <w:tr>
        <w:tc>
          <w:tcPr/>
          <w:p>
            <w:pPr>
              <w:pStyle w:val="Compact"/>
              <w:jc w:val="left"/>
            </w:pPr>
            <w:r>
              <w:t xml:space="preserve">06</w:t>
            </w:r>
          </w:p>
        </w:tc>
        <w:tc>
          <w:tcPr/>
          <w:p>
            <w:pPr>
              <w:pStyle w:val="Compact"/>
              <w:jc w:val="left"/>
            </w:pPr>
            <w:r>
              <w:t xml:space="preserve">Midwife Personal Protective Equipment and Clinical Supplies (monthly allocation per midwife)</w:t>
            </w:r>
          </w:p>
        </w:tc>
        <w:tc>
          <w:tcPr/>
          <w:p>
            <w:pPr>
              <w:pStyle w:val="Compact"/>
              <w:jc w:val="left"/>
            </w:pPr>
            <w:r>
              <w:t xml:space="preserve">14</w:t>
            </w:r>
          </w:p>
        </w:tc>
        <w:tc>
          <w:tcPr/>
          <w:p>
            <w:pPr>
              <w:pStyle w:val="Compact"/>
              <w:jc w:val="left"/>
            </w:pPr>
            <w:r>
              <w:t xml:space="preserve">Midwives</w:t>
            </w:r>
          </w:p>
        </w:tc>
        <w:tc>
          <w:tcPr/>
          <w:p>
            <w:pPr>
              <w:pStyle w:val="Compact"/>
              <w:jc w:val="left"/>
            </w:pPr>
            <w:r>
              <w:t xml:space="preserve">8,500,000</w:t>
            </w:r>
          </w:p>
        </w:tc>
        <w:tc>
          <w:tcPr/>
          <w:p>
            <w:pPr>
              <w:pStyle w:val="Compact"/>
              <w:jc w:val="left"/>
            </w:pPr>
            <w:r>
              <w:t xml:space="preserve">119,000,000</w:t>
            </w:r>
          </w:p>
        </w:tc>
      </w:tr>
      <w:tr>
        <w:tc>
          <w:tcPr>
            <w:gridSpan w:val="5"/>
          </w:tcPr>
          <w:p>
            <w:pPr>
              <w:pStyle w:val="Compact"/>
              <w:jc w:val="left"/>
            </w:pPr>
            <w:r>
              <w:t xml:space="preserve">GRAND TOTAL (Monthly)</w:t>
            </w:r>
          </w:p>
        </w:tc>
        <w:tc>
          <w:tcPr/>
          <w:p>
            <w:pPr>
              <w:pStyle w:val="Compact"/>
              <w:jc w:val="left"/>
            </w:pPr>
            <w:r>
              <w:t xml:space="preserve">1,533,000,000 IRR</w:t>
            </w:r>
          </w:p>
        </w:tc>
      </w:tr>
      <w:tr>
        <w:tc>
          <w:tcPr>
            <w:gridSpan w:val="5"/>
          </w:tcPr>
          <w:p>
            <w:pPr>
              <w:pStyle w:val="Compact"/>
              <w:jc w:val="left"/>
            </w:pPr>
            <w:r>
              <w:t xml:space="preserve">GRAND TOTAL (12-Month Contract)</w:t>
            </w:r>
          </w:p>
        </w:tc>
        <w:tc>
          <w:tcPr/>
          <w:p>
            <w:pPr>
              <w:pStyle w:val="Compact"/>
              <w:jc w:val="left"/>
            </w:pPr>
            <w:r>
              <w:t xml:space="preserve">18,396,000,000 IRR</w:t>
            </w:r>
          </w:p>
        </w:tc>
      </w:tr>
    </w:tbl>
    <w:p>
      <w:pPr>
        <w:pStyle w:val="BodyText"/>
      </w:pPr>
      <w:r>
        <w:t xml:space="preserve">Terms and Conditions</w:t>
      </w:r>
    </w:p>
    <w:p>
      <w:pPr>
        <w:numPr>
          <w:ilvl w:val="0"/>
          <w:numId w:val="1001"/>
        </w:numPr>
        <w:pStyle w:val="Compact"/>
      </w:pPr>
      <w:r>
        <w:rPr>
          <w:bCs/>
          <w:b/>
        </w:rPr>
        <w:t xml:space="preserve">Scope of Midwife Services:</w:t>
      </w:r>
      <w:r>
        <w:t xml:space="preserve"> </w:t>
      </w:r>
      <w:r>
        <w:t xml:space="preserve">All midwife personnel engaged under this Purchase Order must hold a valid license issued by the Iranian Ministry of Health and Medical Education. Each midwife must possess a minimum of three (3) years of clinical experience in maternal and neonatal care within Iran Tehran or equivalent metropolitan health facilities.</w:t>
      </w:r>
    </w:p>
    <w:p>
      <w:pPr>
        <w:numPr>
          <w:ilvl w:val="0"/>
          <w:numId w:val="1001"/>
        </w:numPr>
        <w:pStyle w:val="Compact"/>
      </w:pPr>
      <w:r>
        <w:rPr>
          <w:bCs/>
          <w:b/>
        </w:rPr>
        <w:t xml:space="preserve">Compliance with Iranian Regulations:</w:t>
      </w:r>
      <w:r>
        <w:t xml:space="preserve"> </w:t>
      </w:r>
      <w:r>
        <w:t xml:space="preserve">The Supplier shall ensure that all midwife services are delivered in strict compliance with the laws and regulations of the Islamic Republic of Iran, including but not limited to the Iranian Labor Code, the Maternal Health Protection Act, and all applicable municipal health ordinances governing the city of Iran Tehran.</w:t>
      </w:r>
    </w:p>
    <w:p>
      <w:pPr>
        <w:numPr>
          <w:ilvl w:val="0"/>
          <w:numId w:val="1001"/>
        </w:numPr>
        <w:pStyle w:val="Compact"/>
      </w:pPr>
      <w:r>
        <w:rPr>
          <w:bCs/>
          <w:b/>
        </w:rPr>
        <w:t xml:space="preserve">Quality Assurance:</w:t>
      </w:r>
      <w:r>
        <w:t xml:space="preserve"> </w:t>
      </w:r>
      <w:r>
        <w:t xml:space="preserve">The Senior Midwife Supervisor shall conduct weekly quality audits of all midwife clinical interventions. Monthly performance reports shall be submitted to the Tehran Metropolitan Maternal Health Authority. Any midwife failing to meet the established clinical competency benchmarks shall be replaced within fourteen (14) calendar days at no additional cost to the Purchaser.</w:t>
      </w:r>
    </w:p>
    <w:p>
      <w:pPr>
        <w:numPr>
          <w:ilvl w:val="0"/>
          <w:numId w:val="1001"/>
        </w:numPr>
        <w:pStyle w:val="Compact"/>
      </w:pPr>
      <w:r>
        <w:rPr>
          <w:bCs/>
          <w:b/>
        </w:rPr>
        <w:t xml:space="preserve">Payment Schedule:</w:t>
      </w:r>
      <w:r>
        <w:t xml:space="preserve"> </w:t>
      </w:r>
      <w:r>
        <w:t xml:space="preserve">Invoices for midwife services shall be submitted on the last working day of each calendar month. Payment shall be processed within thirty (30) days of invoice receipt via bank transfer to the Supplier's designated account in Iran Tehran. Late payments shall accrue interest at the rate prescribed by the Central Bank of Iran.</w:t>
      </w:r>
    </w:p>
    <w:p>
      <w:pPr>
        <w:numPr>
          <w:ilvl w:val="0"/>
          <w:numId w:val="1001"/>
        </w:numPr>
        <w:pStyle w:val="Compact"/>
      </w:pPr>
      <w:r>
        <w:rPr>
          <w:bCs/>
          <w:b/>
        </w:rPr>
        <w:t xml:space="preserve">Insurance and Liability:</w:t>
      </w:r>
      <w:r>
        <w:t xml:space="preserve"> </w:t>
      </w:r>
      <w:r>
        <w:t xml:space="preserve">The Supplier shall maintain comprehensive professional liability insurance covering all midwife personnel for the duration of this Purchase Order. The minimum coverage shall be equivalent to 500,000,000 IRR per midwife per incident. Certificates of insurance shall be provided to the Purchaser prior to the commencement of services.</w:t>
      </w:r>
    </w:p>
    <w:p>
      <w:pPr>
        <w:numPr>
          <w:ilvl w:val="0"/>
          <w:numId w:val="1001"/>
        </w:numPr>
        <w:pStyle w:val="Compact"/>
      </w:pPr>
      <w:r>
        <w:rPr>
          <w:bCs/>
          <w:b/>
        </w:rPr>
        <w:t xml:space="preserve">Confidentiality:</w:t>
      </w:r>
      <w:r>
        <w:t xml:space="preserve"> </w:t>
      </w:r>
      <w:r>
        <w:t xml:space="preserve">All patient records, clinical data, and personal information handled by the midwife team shall be treated as strictly confidential in accordance with Iranian data protection regulations. No information pertaining to patients of the Tehran Public Maternity Hospital shall be disclosed to any third party without written consent.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by the Supplier, the Purchaser may terminate immediately upon written notice. Upon termination, all midwife personnel shall be transitioned out in an orderly manner to ensure continuity of maternal care in Iran Tehran.</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If unresolved within thirty (30) days, the matter shall be referred to the competent courts of Iran Tehran for adjudication under the laws of the Islamic Republic of Iran.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Iran Tehran.</w:t>
      </w:r>
    </w:p>
    <w:p>
      <w:pPr>
        <w:pStyle w:val="FirstParagraph"/>
      </w:pPr>
      <w:r>
        <w:t xml:space="preserve">Authorization and Signatures</w:t>
      </w:r>
    </w:p>
    <w:p>
      <w:pPr>
        <w:pStyle w:val="BodyText"/>
      </w:pPr>
      <w:r>
        <w:rPr>
          <w:bCs/>
          <w:b/>
        </w:rPr>
        <w:t xml:space="preserve">For the Purchaser:</w:t>
      </w:r>
    </w:p>
    <w:p>
      <w:pPr>
        <w:pStyle w:val="BodyText"/>
      </w:pPr>
      <w:r>
        <w:t xml:space="preserve">Tehran Metropolitan Maternal Health Authority</w:t>
      </w:r>
    </w:p>
    <w:p>
      <w:pPr>
        <w:pStyle w:val="BodyText"/>
      </w:pPr>
      <w:r>
        <w:t xml:space="preserve">Name: Dr. Fatemeh Rahimi</w:t>
      </w:r>
      <w:r>
        <w:br/>
      </w:r>
      <w:r>
        <w:t xml:space="preserve">Title: Director of Procurement</w:t>
      </w:r>
      <w:r>
        <w:br/>
      </w:r>
      <w:r>
        <w:t xml:space="preserve">Signature &amp; Date: _________________________</w:t>
      </w:r>
    </w:p>
    <w:p>
      <w:pPr>
        <w:pStyle w:val="BodyText"/>
      </w:pPr>
      <w:r>
        <w:rPr>
          <w:bCs/>
          <w:b/>
        </w:rPr>
        <w:t xml:space="preserve">For the Supplier:</w:t>
      </w:r>
    </w:p>
    <w:p>
      <w:pPr>
        <w:pStyle w:val="BodyText"/>
      </w:pPr>
      <w:r>
        <w:t xml:space="preserve">Tehran Certified Midwife Professional Services Co.</w:t>
      </w:r>
    </w:p>
    <w:p>
      <w:pPr>
        <w:pStyle w:val="BodyText"/>
      </w:pPr>
      <w:r>
        <w:t xml:space="preserve">Name: Mr. Amir Hosseini</w:t>
      </w:r>
      <w:r>
        <w:br/>
      </w:r>
      <w:r>
        <w:t xml:space="preserve">Title: General Manager</w:t>
      </w:r>
      <w:r>
        <w:br/>
      </w:r>
      <w:r>
        <w:t xml:space="preserve">Signature &amp; Date: _________________________</w:t>
      </w:r>
    </w:p>
    <w:p>
      <w:pPr>
        <w:pStyle w:val="BodyText"/>
      </w:pPr>
      <w:r>
        <w:t xml:space="preserve">This Purchase Order document is issued in Iran Tehran and is governed by the commercial laws of the Islamic Republic of Iran.</w:t>
      </w:r>
    </w:p>
    <w:p>
      <w:pPr>
        <w:pStyle w:val="BodyText"/>
      </w:pPr>
      <w:r>
        <w:t xml:space="preserve">Document Reference: PO-IR-THR-2025-04872 | Page 1 of 1 | Confidential – For Official Use Only</w:t>
      </w:r>
    </w:p>
    <w:p>
      <w:pPr>
        <w:pStyle w:val="BodyText"/>
      </w:pPr>
      <w:r>
        <w:t xml:space="preserve">© 2025 Tehran Metropolitan Maternal Health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Iran Tehran</dc:title>
  <dc:creator/>
  <dc:language>en</dc:language>
  <cp:keywords/>
  <dcterms:created xsi:type="dcterms:W3CDTF">2026-10-10T03:00:03Z</dcterms:created>
  <dcterms:modified xsi:type="dcterms:W3CDTF">2026-10-10T03:00:03Z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