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t xml:space="preserve">Midwifery Services Procurement — Japan Tokyo Metropolitan Region</w:t>
      </w:r>
    </w:p>
    <w:p>
      <w:pPr>
        <w:pStyle w:val="BodyText"/>
      </w:pPr>
      <w:r>
        <w:t xml:space="preserve">Document Reference: PO-TOKYO-MW-2025-0417</w:t>
      </w:r>
    </w:p>
    <w:bookmarkEnd w:id="20"/>
    <w:p>
      <w:pPr>
        <w:pStyle w:val="BodyText"/>
      </w:pPr>
      <w:r>
        <w:rPr>
          <w:bCs/>
          <w:b/>
        </w:rPr>
        <w:t xml:space="preserve">Purchase Order No.:</w:t>
      </w:r>
      <w:r>
        <w:t xml:space="preserve"> </w:t>
      </w:r>
      <w:r>
        <w:t xml:space="preserve">PO-TOKYO-MW-2025-0417</w:t>
      </w:r>
      <w:r>
        <w:br/>
      </w:r>
      <w:r>
        <w:rPr>
          <w:bCs/>
          <w:b/>
        </w:rPr>
        <w:t xml:space="preserve">Date of Issue:</w:t>
      </w:r>
      <w:r>
        <w:t xml:space="preserve"> </w:t>
      </w:r>
      <w:r>
        <w:t xml:space="preserve">June 12, 2025</w:t>
      </w:r>
      <w:r>
        <w:br/>
      </w:r>
      <w:r>
        <w:rPr>
          <w:bCs/>
          <w:b/>
        </w:rPr>
        <w:t xml:space="preserve">Valid Until:</w:t>
      </w:r>
      <w:r>
        <w:t xml:space="preserve"> </w:t>
      </w:r>
      <w:r>
        <w:t xml:space="preserve">September 12, 2025</w:t>
      </w:r>
    </w:p>
    <w:p>
      <w:pPr>
        <w:pStyle w:val="BodyText"/>
      </w:pPr>
      <w:r>
        <w:rPr>
          <w:bCs/>
          <w:b/>
        </w:rPr>
        <w:t xml:space="preserve">Service Location:</w:t>
      </w:r>
      <w:r>
        <w:t xml:space="preserve"> </w:t>
      </w:r>
      <w:r>
        <w:t xml:space="preserve">Tokyo, Japan</w:t>
      </w:r>
      <w:r>
        <w:br/>
      </w:r>
      <w:r>
        <w:rPr>
          <w:bCs/>
          <w:b/>
        </w:rPr>
        <w:t xml:space="preserve">Payment Terms:</w:t>
      </w:r>
      <w:r>
        <w:t xml:space="preserve"> </w:t>
      </w:r>
      <w:r>
        <w:t xml:space="preserve">Net 30 Days</w:t>
      </w:r>
      <w:r>
        <w:br/>
      </w:r>
      <w:r>
        <w:rPr>
          <w:bCs/>
          <w:b/>
        </w:rPr>
        <w:t xml:space="preserve">Currency:</w:t>
      </w:r>
      <w:r>
        <w:t xml:space="preserve"> </w:t>
      </w:r>
      <w:r>
        <w:t xml:space="preserve">Japanese Yen (JPY)</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Tokyo Metropolitan Maternal Health Authority</w:t>
            </w:r>
          </w:p>
        </w:tc>
        <w:tc>
          <w:tcPr/>
          <w:p>
            <w:pPr>
              <w:pStyle w:val="Compact"/>
              <w:jc w:val="left"/>
            </w:pPr>
            <w:r>
              <w:rPr>
                <w:bCs/>
                <w:b/>
              </w:rPr>
              <w:t xml:space="preserve">Address:</w:t>
            </w:r>
            <w:r>
              <w:t xml:space="preserve"> </w:t>
            </w:r>
            <w:r>
              <w:t xml:space="preserve">2-8-1 Nishi-Shimbashi, Minato-ku, Tokyo 105-0003, Japan</w:t>
            </w:r>
          </w:p>
        </w:tc>
      </w:tr>
      <w:tr>
        <w:tc>
          <w:tcPr/>
          <w:p>
            <w:pPr>
              <w:pStyle w:val="Compact"/>
              <w:jc w:val="left"/>
            </w:pPr>
            <w:r>
              <w:rPr>
                <w:bCs/>
                <w:b/>
              </w:rPr>
              <w:t xml:space="preserve">Contact Person:</w:t>
            </w:r>
            <w:r>
              <w:t xml:space="preserve"> </w:t>
            </w:r>
            <w:r>
              <w:t xml:space="preserve">Dr. Yuki Tanaka, Director of Midwifery Services</w:t>
            </w:r>
          </w:p>
        </w:tc>
        <w:tc>
          <w:tcPr/>
          <w:p>
            <w:pPr>
              <w:pStyle w:val="Compact"/>
              <w:jc w:val="left"/>
            </w:pPr>
            <w:r>
              <w:rPr>
                <w:bCs/>
                <w:b/>
              </w:rPr>
              <w:t xml:space="preserve">Phone:</w:t>
            </w:r>
            <w:r>
              <w:t xml:space="preserve"> </w:t>
            </w:r>
            <w:r>
              <w:t xml:space="preserve">+81-3-5729-8000 |</w:t>
            </w:r>
            <w:r>
              <w:t xml:space="preserve"> </w:t>
            </w:r>
            <w:r>
              <w:rPr>
                <w:bCs/>
                <w:b/>
              </w:rPr>
              <w:t xml:space="preserve">Email:</w:t>
            </w:r>
            <w:r>
              <w:t xml:space="preserve"> </w:t>
            </w:r>
            <w:r>
              <w:t xml:space="preserve">midwifery.services@tokyo-maternal.go.jp</w:t>
            </w:r>
          </w:p>
        </w:tc>
      </w:tr>
      <w:tr>
        <w:tc>
          <w:tcPr/>
          <w:p>
            <w:pPr>
              <w:pStyle w:val="Compact"/>
              <w:jc w:val="left"/>
            </w:pPr>
            <w:r>
              <w:rPr>
                <w:bCs/>
                <w:b/>
              </w:rPr>
              <w:t xml:space="preserve">Registration No.:</w:t>
            </w:r>
            <w:r>
              <w:t xml:space="preserve"> </w:t>
            </w:r>
            <w:r>
              <w:t xml:space="preserve">JP-TOKYO-MHA-2019-0042</w:t>
            </w:r>
          </w:p>
        </w:tc>
        <w:tc>
          <w:tcPr/>
          <w:p>
            <w:pPr>
              <w:pStyle w:val="Compact"/>
              <w:jc w:val="left"/>
            </w:pPr>
            <w:r>
              <w:rPr>
                <w:bCs/>
                <w:b/>
              </w:rPr>
              <w:t xml:space="preserve">Tax ID (Tōhyō番号):</w:t>
            </w:r>
            <w:r>
              <w:t xml:space="preserve"> </w:t>
            </w:r>
            <w:r>
              <w:t xml:space="preserve">80-1234-5678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Sakura Midwifery Collective, K.K.</w:t>
            </w:r>
          </w:p>
        </w:tc>
        <w:tc>
          <w:tcPr/>
          <w:p>
            <w:pPr>
              <w:pStyle w:val="Compact"/>
              <w:jc w:val="left"/>
            </w:pPr>
            <w:r>
              <w:rPr>
                <w:bCs/>
                <w:b/>
              </w:rPr>
              <w:t xml:space="preserve">Address:</w:t>
            </w:r>
            <w:r>
              <w:t xml:space="preserve"> </w:t>
            </w:r>
            <w:r>
              <w:t xml:space="preserve">15-4-2 Shibuya, Shibuya-ku, Tokyo 150-0002, Japan</w:t>
            </w:r>
          </w:p>
        </w:tc>
      </w:tr>
      <w:tr>
        <w:tc>
          <w:tcPr/>
          <w:p>
            <w:pPr>
              <w:pStyle w:val="Compact"/>
              <w:jc w:val="left"/>
            </w:pPr>
            <w:r>
              <w:rPr>
                <w:bCs/>
                <w:b/>
              </w:rPr>
              <w:t xml:space="preserve">Contact Person:</w:t>
            </w:r>
            <w:r>
              <w:t xml:space="preserve"> </w:t>
            </w:r>
            <w:r>
              <w:t xml:space="preserve">Midwife Haruka Sato, Chief Midwife (助産師, Josanshi)</w:t>
            </w:r>
          </w:p>
        </w:tc>
        <w:tc>
          <w:tcPr/>
          <w:p>
            <w:pPr>
              <w:pStyle w:val="Compact"/>
              <w:jc w:val="left"/>
            </w:pPr>
            <w:r>
              <w:rPr>
                <w:bCs/>
                <w:b/>
              </w:rPr>
              <w:t xml:space="preserve">Phone:</w:t>
            </w:r>
            <w:r>
              <w:t xml:space="preserve"> </w:t>
            </w:r>
            <w:r>
              <w:t xml:space="preserve">+81-3-3471-2200 |</w:t>
            </w:r>
            <w:r>
              <w:t xml:space="preserve"> </w:t>
            </w:r>
            <w:r>
              <w:rPr>
                <w:bCs/>
                <w:b/>
              </w:rPr>
              <w:t xml:space="preserve">Email:</w:t>
            </w:r>
            <w:r>
              <w:t xml:space="preserve"> </w:t>
            </w:r>
            <w:r>
              <w:t xml:space="preserve">info@sakura-midwifery.jp</w:t>
            </w:r>
          </w:p>
        </w:tc>
      </w:tr>
      <w:tr>
        <w:tc>
          <w:tcPr/>
          <w:p>
            <w:pPr>
              <w:pStyle w:val="Compact"/>
              <w:jc w:val="left"/>
            </w:pPr>
            <w:r>
              <w:rPr>
                <w:bCs/>
                <w:b/>
              </w:rPr>
              <w:t xml:space="preserve">Corporate Registration:</w:t>
            </w:r>
            <w:r>
              <w:t xml:space="preserve"> </w:t>
            </w:r>
            <w:r>
              <w:t xml:space="preserve">JP-SAKURA-MC-2021-0891</w:t>
            </w:r>
          </w:p>
        </w:tc>
        <w:tc>
          <w:tcPr/>
          <w:p>
            <w:pPr>
              <w:pStyle w:val="Compact"/>
              <w:jc w:val="left"/>
            </w:pPr>
            <w:r>
              <w:rPr>
                <w:bCs/>
                <w:b/>
              </w:rPr>
              <w:t xml:space="preserve">Tax ID (Tōhyō番号):</w:t>
            </w:r>
            <w:r>
              <w:t xml:space="preserve"> </w:t>
            </w:r>
            <w:r>
              <w:t xml:space="preserve">40-9876-5432</w:t>
            </w:r>
          </w:p>
        </w:tc>
      </w:tr>
    </w:tbl>
    <w:p>
      <w:pPr>
        <w:pStyle w:val="BodyText"/>
      </w:pPr>
      <w:r>
        <w:t xml:space="preserve">3. Line Items — Midwifery Services to be Procured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Certified Midwife (Josanshi) prenatal consultation sessions conducted at the Sakura Midwifery Clinic, Shibuya-ku, Tokyo. Includes comprehensive obstetric assessment, fetal monitoring, and personalized birth planning guidance in accordance with Japan's Maternal and Child Health Act (母子保健法).</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Midwife-led intrapartum care and delivery assistance at Tokyo Metropolitan Maternity Hospital, Shinjuku-ku, Tokyo. The assigned midwife shall provide continuous one-to-one support during labor, delivery, and the immediate postpartum period for up to 200 expectant mothers per quarter.</w:t>
            </w:r>
          </w:p>
        </w:tc>
        <w:tc>
          <w:tcPr/>
          <w:p>
            <w:pPr>
              <w:pStyle w:val="Compact"/>
              <w:jc w:val="left"/>
            </w:pPr>
            <w:r>
              <w:t xml:space="preserve">200</w:t>
            </w:r>
          </w:p>
        </w:tc>
        <w:tc>
          <w:tcPr/>
          <w:p>
            <w:pPr>
              <w:pStyle w:val="Compact"/>
              <w:jc w:val="left"/>
            </w:pPr>
            <w:r>
              <w:t xml:space="preserve">Deliveries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003</w:t>
            </w:r>
          </w:p>
        </w:tc>
        <w:tc>
          <w:tcPr/>
          <w:p>
            <w:pPr>
              <w:pStyle w:val="Compact"/>
              <w:jc w:val="left"/>
            </w:pPr>
            <w:r>
              <w:t xml:space="preserve">Postnatal midwife home-visit program within the 23 special wards of Tokyo. Each midwife shall conduct a minimum of five home visits per newborn family within the first six weeks postpartum, assessing maternal recovery, infant feeding, and neonatal health as mandated by Tokyo's public health guidelines.</w:t>
            </w:r>
          </w:p>
        </w:tc>
        <w:tc>
          <w:tcPr/>
          <w:p>
            <w:pPr>
              <w:pStyle w:val="Compact"/>
              <w:jc w:val="left"/>
            </w:pPr>
            <w:r>
              <w:t xml:space="preserve">350</w:t>
            </w:r>
          </w:p>
        </w:tc>
        <w:tc>
          <w:tcPr/>
          <w:p>
            <w:pPr>
              <w:pStyle w:val="Compact"/>
              <w:jc w:val="left"/>
            </w:pPr>
            <w:r>
              <w:t xml:space="preserve">Visit Packages</w:t>
            </w:r>
          </w:p>
        </w:tc>
        <w:tc>
          <w:tcPr/>
          <w:p>
            <w:pPr>
              <w:pStyle w:val="Compact"/>
              <w:jc w:val="left"/>
            </w:pPr>
            <w:r>
              <w:t xml:space="preserve">32,000</w:t>
            </w:r>
          </w:p>
        </w:tc>
        <w:tc>
          <w:tcPr/>
          <w:p>
            <w:pPr>
              <w:pStyle w:val="Compact"/>
              <w:jc w:val="left"/>
            </w:pPr>
            <w:r>
              <w:t xml:space="preserve">11,200,000</w:t>
            </w:r>
          </w:p>
        </w:tc>
      </w:tr>
      <w:tr>
        <w:tc>
          <w:tcPr/>
          <w:p>
            <w:pPr>
              <w:pStyle w:val="Compact"/>
              <w:jc w:val="left"/>
            </w:pPr>
            <w:r>
              <w:t xml:space="preserve">004</w:t>
            </w:r>
          </w:p>
        </w:tc>
        <w:tc>
          <w:tcPr/>
          <w:p>
            <w:pPr>
              <w:pStyle w:val="Compact"/>
              <w:jc w:val="left"/>
            </w:pPr>
            <w:r>
              <w:t xml:space="preserve">Midwife professional development and continuing education workshops held in Tokyo. Includes certification renewal training, emergency obstetric care (EOC) refresher courses, and cultural competency training for midwives serving diverse communities in the Tokyo metropolitan area.</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005</w:t>
            </w:r>
          </w:p>
        </w:tc>
        <w:tc>
          <w:tcPr/>
          <w:p>
            <w:pPr>
              <w:pStyle w:val="Compact"/>
              <w:jc w:val="left"/>
            </w:pPr>
            <w:r>
              <w:t xml:space="preserve">Midwife on-call emergency response service covering all 23 wards of Tokyo, 24 hours per day, 365 days per year. The midwife on call shall be available for urgent obstetric consultations, pre-hospital stabilization, and coordination with Tokyo's emergency medical dispatch system (119).</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w:t>
            </w:r>
          </w:p>
        </w:tc>
        <w:tc>
          <w:tcPr/>
          <w:p>
            <w:pPr>
              <w:pStyle w:val="Compact"/>
              <w:jc w:val="left"/>
            </w:pPr>
            <w:r>
              <w:t xml:space="preserve">26,580,000</w:t>
            </w:r>
          </w:p>
        </w:tc>
      </w:tr>
      <w:tr>
        <w:tc>
          <w:tcPr>
            <w:gridSpan w:val="5"/>
          </w:tcPr>
          <w:p>
            <w:pPr>
              <w:pStyle w:val="Compact"/>
              <w:jc w:val="right"/>
            </w:pPr>
            <w:r>
              <w:t xml:space="preserve">Consumption Tax (10% — Japan National Tax Agency)</w:t>
            </w:r>
          </w:p>
        </w:tc>
        <w:tc>
          <w:tcPr/>
          <w:p>
            <w:pPr>
              <w:pStyle w:val="Compact"/>
              <w:jc w:val="left"/>
            </w:pPr>
            <w:r>
              <w:t xml:space="preserve">2,658,000</w:t>
            </w:r>
          </w:p>
        </w:tc>
      </w:tr>
      <w:tr>
        <w:tc>
          <w:tcPr>
            <w:gridSpan w:val="5"/>
          </w:tcPr>
          <w:p>
            <w:pPr>
              <w:pStyle w:val="Compact"/>
              <w:jc w:val="right"/>
            </w:pPr>
            <w:r>
              <w:t xml:space="preserve">GRAND TOTAL (JPY)</w:t>
            </w:r>
          </w:p>
        </w:tc>
        <w:tc>
          <w:tcPr/>
          <w:p>
            <w:pPr>
              <w:pStyle w:val="Compact"/>
              <w:jc w:val="left"/>
            </w:pPr>
            <w:r>
              <w:t xml:space="preserve">29,238,000</w:t>
            </w:r>
          </w:p>
        </w:tc>
      </w:tr>
    </w:tbl>
    <w:p>
      <w:pPr>
        <w:pStyle w:val="BodyText"/>
      </w:pPr>
      <w:r>
        <w:t xml:space="preserve">4. Terms and Conditions</w:t>
      </w:r>
    </w:p>
    <w:p>
      <w:pPr>
        <w:numPr>
          <w:ilvl w:val="0"/>
          <w:numId w:val="1001"/>
        </w:numPr>
        <w:pStyle w:val="Compact"/>
      </w:pPr>
      <w:r>
        <w:rPr>
          <w:bCs/>
          <w:b/>
        </w:rPr>
        <w:t xml:space="preserve">Scope of Midwifery Services:</w:t>
      </w:r>
      <w:r>
        <w:t xml:space="preserve"> </w:t>
      </w:r>
      <w:r>
        <w:t xml:space="preserve">All midwife services procured under this Purchase Order shall be delivered by midwives holding a valid Japanese Midwife License (助産師免許) issued by the Ministry of Health, Labour and Welfare of Japan. The midwife assigned to each service line item must maintain current certification and shall not practice outside the scope defined by Japan's Midwife and Nurse Act (助産師法, Act No. 154 of 1948).</w:t>
      </w:r>
    </w:p>
    <w:p>
      <w:pPr>
        <w:numPr>
          <w:ilvl w:val="0"/>
          <w:numId w:val="1001"/>
        </w:numPr>
        <w:pStyle w:val="Compact"/>
      </w:pPr>
      <w:r>
        <w:rPr>
          <w:bCs/>
          <w:b/>
        </w:rPr>
        <w:t xml:space="preserve">Service Location:</w:t>
      </w:r>
      <w:r>
        <w:t xml:space="preserve"> </w:t>
      </w:r>
      <w:r>
        <w:t xml:space="preserve">All services shall be performed within the administrative boundaries of Tokyo Metropolis (東京都), Japan. The primary service hub is located in Shibuya-ku, Tokyo, with satellite operations in Shinjuku-ku, Minato-ku, and Chiyoda-ku. No midwife services shall be rendered outside Tokyo without prior written amendment to this Purchase Order.</w:t>
      </w:r>
    </w:p>
    <w:p>
      <w:pPr>
        <w:numPr>
          <w:ilvl w:val="0"/>
          <w:numId w:val="1001"/>
        </w:numPr>
        <w:pStyle w:val="Compact"/>
      </w:pPr>
      <w:r>
        <w:rPr>
          <w:bCs/>
          <w:b/>
        </w:rPr>
        <w:t xml:space="preserve">Compliance with Japanese Law:</w:t>
      </w:r>
      <w:r>
        <w:t xml:space="preserve"> </w:t>
      </w:r>
      <w:r>
        <w:t xml:space="preserve">The supplier shall comply with all applicable Japanese regulations, including the Maternal and Child Health Act, the Medical Care Act, and Tokyo Metropolitan public health ordinances. The midwife shall maintain full malpractice insurance coverage of no less than JPY 100,000,000 per incident, as required by Tokyo's healthcare procurement standards.</w:t>
      </w:r>
    </w:p>
    <w:p>
      <w:pPr>
        <w:numPr>
          <w:ilvl w:val="0"/>
          <w:numId w:val="1001"/>
        </w:numPr>
        <w:pStyle w:val="Compact"/>
      </w:pPr>
      <w:r>
        <w:rPr>
          <w:bCs/>
          <w:b/>
        </w:rPr>
        <w:t xml:space="preserve">Payment Schedule:</w:t>
      </w:r>
      <w:r>
        <w:t xml:space="preserve"> </w:t>
      </w:r>
      <w:r>
        <w:t xml:space="preserve">Payment shall be made in Japanese Yen (JPY) via bank transfer to the supplier's designated account at a Japanese financial institution. Invoices are due within thirty (30) calendar days of receipt. Late payments shall accrue interest at the rate of 1.5% per month in accordance with Japan's Act on Prompt Payment of Subordinate Claims.</w:t>
      </w:r>
    </w:p>
    <w:p>
      <w:pPr>
        <w:numPr>
          <w:ilvl w:val="0"/>
          <w:numId w:val="1001"/>
        </w:numPr>
        <w:pStyle w:val="Compact"/>
      </w:pPr>
      <w:r>
        <w:rPr>
          <w:bCs/>
          <w:b/>
        </w:rPr>
        <w:t xml:space="preserve">Quality Assurance:</w:t>
      </w:r>
      <w:r>
        <w:t xml:space="preserve"> </w:t>
      </w:r>
      <w:r>
        <w:t xml:space="preserve">The Tokyo Metropolitan Maternal Health Authority reserves the right to conduct quarterly audits of midwife service delivery. The midwife shall maintain detailed patient records in both Japanese and English, stored in compliance with Japan's Personal Information Protection Act (個人情報保護法, Act No. 57 of 2003).</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midwife shall ensure continuity of care for all patients currently under active midwifery management in Tokyo, with a minimum transition period of thirty (30) days.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Purchase Order shall be resolved through arbitration in Tokyo, Japan, under the rules of the Japan Commercial Arbitration Association (JCAA).</w:t>
      </w:r>
    </w:p>
    <w:p>
      <w:pPr>
        <w:numPr>
          <w:ilvl w:val="0"/>
          <w:numId w:val="1001"/>
        </w:numPr>
        <w:pStyle w:val="Compact"/>
      </w:pPr>
      <w:r>
        <w:rPr>
          <w:bCs/>
          <w:b/>
        </w:rPr>
        <w:t xml:space="preserve">Language:</w:t>
      </w:r>
      <w:r>
        <w:t xml:space="preserve"> </w:t>
      </w:r>
      <w:r>
        <w:t xml:space="preserve">This Purchase Order is executed in English. In the event of any discrepancy between the English version and a Japanese translation, the English version shall prevail for international procurement purposes, while the Japanese version shall govern for domestic regulatory filings in Tokyo.</w:t>
      </w:r>
    </w:p>
    <w:p>
      <w:pPr>
        <w:pStyle w:val="FirstParagraph"/>
      </w:pPr>
      <w:r>
        <w:rPr>
          <w:bCs/>
          <w:b/>
        </w:rPr>
        <w:t xml:space="preserve">NOTE:</w:t>
      </w:r>
      <w:r>
        <w:t xml:space="preserve"> </w:t>
      </w:r>
      <w:r>
        <w:t xml:space="preserve">This Purchase Order is issued in accordance with Tokyo Metropolitan Government Procurement Regulations (東京都契約条例). The midwife services described herein are classified under CUSIP category 8690 (Other Human Health Activities) and are subject to the Tokyo Metropolitan Government's framework agreement for healthcare service procurement, Reference No. TMG-FW-2025-112.</w:t>
      </w:r>
    </w:p>
    <w:p>
      <w:pPr>
        <w:pStyle w:val="BodyText"/>
      </w:pPr>
      <w:r>
        <w:t xml:space="preserve">5. Authorization and Signatures</w:t>
      </w:r>
    </w:p>
    <w:p>
      <w:pPr>
        <w:pStyle w:val="BodyText"/>
      </w:pPr>
      <w:r>
        <w:rPr>
          <w:bCs/>
          <w:b/>
        </w:rPr>
        <w:t xml:space="preserve">For the Purchasing Party (Buyer)</w:t>
      </w:r>
      <w:r>
        <w:br/>
      </w:r>
      <w:r>
        <w:t xml:space="preserve">Dr. Yuki Tanaka</w:t>
      </w:r>
      <w:r>
        <w:br/>
      </w:r>
      <w:r>
        <w:t xml:space="preserve">Director, Midwifery Services Division</w:t>
      </w:r>
      <w:r>
        <w:br/>
      </w:r>
      <w:r>
        <w:t xml:space="preserve">Tokyo Metropolitan Maternal Health Authority</w:t>
      </w:r>
      <w:r>
        <w:br/>
      </w:r>
      <w:r>
        <w:t xml:space="preserve">Date: _______________</w:t>
      </w:r>
    </w:p>
    <w:p>
      <w:pPr>
        <w:pStyle w:val="BodyText"/>
      </w:pPr>
      <w:r>
        <w:t xml:space="preserve">[Official Seal / 印鑑 (Inkan) to be affixed here]</w:t>
      </w:r>
    </w:p>
    <w:p>
      <w:pPr>
        <w:pStyle w:val="BodyText"/>
      </w:pPr>
      <w:r>
        <w:rPr>
          <w:bCs/>
          <w:b/>
        </w:rPr>
        <w:t xml:space="preserve">For the Supplier (Seller)</w:t>
      </w:r>
      <w:r>
        <w:br/>
      </w:r>
      <w:r>
        <w:t xml:space="preserve">Midwife Haruka Sato, Chief Midwife</w:t>
      </w:r>
      <w:r>
        <w:br/>
      </w:r>
      <w:r>
        <w:t xml:space="preserve">Sakura Midwifery Collective, K.K.</w:t>
      </w:r>
      <w:r>
        <w:br/>
      </w:r>
      <w:r>
        <w:t xml:space="preserve">Tokyo, Japan</w:t>
      </w:r>
      <w:r>
        <w:br/>
      </w:r>
      <w:r>
        <w:t xml:space="preserve">Date: _______________</w:t>
      </w:r>
    </w:p>
    <w:p>
      <w:pPr>
        <w:pStyle w:val="BodyText"/>
      </w:pPr>
      <w:r>
        <w:t xml:space="preserve">[Corporate Seal / 会社印 (Kaisha-in) to be affixed here]</w:t>
      </w:r>
    </w:p>
    <w:p>
      <w:pPr>
        <w:pStyle w:val="BodyText"/>
      </w:pPr>
      <w:r>
        <w:t xml:space="preserve">Purchase Order PO-TOKYO-MW-2025-0417 | Midwifery Services Procurement | Japan Tokyo Metropolitan Region</w:t>
      </w:r>
    </w:p>
    <w:p>
      <w:pPr>
        <w:pStyle w:val="BodyText"/>
      </w:pPr>
      <w:r>
        <w:t xml:space="preserve">Issued by Tokyo Metropolitan Maternal Health Authority | 2-8-1 Nishi-Shimbashi, Minato-ku, Tokyo 105-0003, Japan</w:t>
      </w:r>
    </w:p>
    <w:p>
      <w:pPr>
        <w:pStyle w:val="BodyText"/>
      </w:pPr>
      <w:r>
        <w:t xml:space="preserve">This document is a controlled procurement record. Unauthorized reproduction or distribution is prohibited under Japanese copyright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Japan Tokyo</dc:title>
  <dc:creator/>
  <dc:language>en</dc:language>
  <cp:keywords/>
  <dcterms:created xsi:type="dcterms:W3CDTF">2026-10-10T04:24:31Z</dcterms:created>
  <dcterms:modified xsi:type="dcterms:W3CDTF">2026-10-10T04:24:31Z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