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po-2025-kz-04782"/>
    <w:p>
      <w:pPr>
        <w:pStyle w:val="Heading1"/>
      </w:pPr>
      <w:r>
        <w:t xml:space="preserve">PURCHASE ORDER</w:t>
      </w:r>
      <w:r>
        <w:t xml:space="preserve"> </w:t>
      </w:r>
      <w:r>
        <w:t xml:space="preserve">PO-2025-KZ-04782</w:t>
      </w:r>
    </w:p>
    <w:p>
      <w:pPr>
        <w:pStyle w:val="FirstParagraph"/>
      </w:pPr>
      <w:r>
        <w:rPr>
          <w:bCs/>
          <w:b/>
        </w:rPr>
        <w:t xml:space="preserve">Almaty Maternal &amp; Child Health Services LLP</w:t>
      </w:r>
    </w:p>
    <w:p>
      <w:pPr>
        <w:pStyle w:val="BodyText"/>
      </w:pPr>
      <w:r>
        <w:t xml:space="preserve">142 Abai Avenue, Almaty 050040, Kazakhstan</w:t>
      </w:r>
    </w:p>
    <w:p>
      <w:pPr>
        <w:pStyle w:val="BodyText"/>
      </w:pPr>
      <w:r>
        <w:t xml:space="preserve">Tax Identification Number (BIN): 990440012345 | Phone: +7 (727) 312-4567 | Email: procurement@almaty-mch.kz</w:t>
      </w:r>
    </w:p>
    <w:bookmarkEnd w:id="20"/>
    <w:p>
      <w:pPr>
        <w:pStyle w:val="BodyText"/>
      </w:pPr>
      <w:r>
        <w:rPr>
          <w:bCs/>
          <w:b/>
        </w:rPr>
        <w:t xml:space="preserve">Purchase Order No.:</w:t>
      </w:r>
      <w:r>
        <w:t xml:space="preserve"> </w:t>
      </w:r>
      <w:r>
        <w:t xml:space="preserve">PO-2025-KZ-04782</w:t>
      </w:r>
    </w:p>
    <w:p>
      <w:pPr>
        <w:pStyle w:val="BodyText"/>
      </w:pPr>
      <w:r>
        <w:rPr>
          <w:bCs/>
          <w:b/>
        </w:rPr>
        <w:t xml:space="preserve">Date of Issue:</w:t>
      </w:r>
      <w:r>
        <w:t xml:space="preserve"> </w:t>
      </w:r>
      <w:r>
        <w:t xml:space="preserve">15 June 2025</w:t>
      </w:r>
    </w:p>
    <w:p>
      <w:pPr>
        <w:pStyle w:val="BodyText"/>
      </w:pPr>
      <w:r>
        <w:rPr>
          <w:bCs/>
          <w:b/>
        </w:rPr>
        <w:t xml:space="preserve">Required Service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Kazakhstani Tenge (KZT)</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Almaty Certified Midwifery &amp; Obstetric Care Center LLP</w:t>
            </w:r>
          </w:p>
        </w:tc>
      </w:tr>
      <w:tr>
        <w:tc>
          <w:tcPr/>
          <w:p>
            <w:pPr>
              <w:pStyle w:val="Compact"/>
              <w:jc w:val="left"/>
            </w:pPr>
            <w:r>
              <w:t xml:space="preserve">Address</w:t>
            </w:r>
          </w:p>
        </w:tc>
        <w:tc>
          <w:tcPr/>
          <w:p>
            <w:pPr>
              <w:pStyle w:val="Compact"/>
              <w:jc w:val="left"/>
            </w:pPr>
            <w:r>
              <w:t xml:space="preserve">78 Dostyk Avenue, Almaty 050000, Kazakhstan</w:t>
            </w:r>
          </w:p>
        </w:tc>
      </w:tr>
      <w:tr>
        <w:tc>
          <w:tcPr/>
          <w:p>
            <w:pPr>
              <w:pStyle w:val="Compact"/>
              <w:jc w:val="left"/>
            </w:pPr>
            <w:r>
              <w:t xml:space="preserve">BIN / Tax ID</w:t>
            </w:r>
          </w:p>
        </w:tc>
        <w:tc>
          <w:tcPr/>
          <w:p>
            <w:pPr>
              <w:pStyle w:val="Compact"/>
              <w:jc w:val="left"/>
            </w:pPr>
            <w:r>
              <w:t xml:space="preserve">990740056789</w:t>
            </w:r>
          </w:p>
        </w:tc>
      </w:tr>
      <w:tr>
        <w:tc>
          <w:tcPr/>
          <w:p>
            <w:pPr>
              <w:pStyle w:val="Compact"/>
              <w:jc w:val="left"/>
            </w:pPr>
            <w:r>
              <w:t xml:space="preserve">Contact Person</w:t>
            </w:r>
          </w:p>
        </w:tc>
        <w:tc>
          <w:tcPr/>
          <w:p>
            <w:pPr>
              <w:pStyle w:val="Compact"/>
              <w:jc w:val="left"/>
            </w:pPr>
            <w:r>
              <w:t xml:space="preserve">Aizhan Nurlanova, Chief Midwife &amp; Operations Director</w:t>
            </w:r>
          </w:p>
        </w:tc>
      </w:tr>
      <w:tr>
        <w:tc>
          <w:tcPr/>
          <w:p>
            <w:pPr>
              <w:pStyle w:val="Compact"/>
              <w:jc w:val="left"/>
            </w:pPr>
            <w:r>
              <w:t xml:space="preserve">Phone / Email</w:t>
            </w:r>
          </w:p>
        </w:tc>
        <w:tc>
          <w:tcPr/>
          <w:p>
            <w:pPr>
              <w:pStyle w:val="Compact"/>
              <w:jc w:val="left"/>
            </w:pPr>
            <w:r>
              <w:t xml:space="preserve">+7 (727) 298-3344 / info@almaty-midwife.kz</w:t>
            </w:r>
          </w:p>
        </w:tc>
      </w:tr>
      <w:tr>
        <w:tc>
          <w:tcPr/>
          <w:p>
            <w:pPr>
              <w:pStyle w:val="Compact"/>
              <w:jc w:val="left"/>
            </w:pPr>
            <w:r>
              <w:t xml:space="preserve">Licensing Authority</w:t>
            </w:r>
          </w:p>
        </w:tc>
        <w:tc>
          <w:tcPr/>
          <w:p>
            <w:pPr>
              <w:pStyle w:val="Compact"/>
              <w:jc w:val="left"/>
            </w:pPr>
            <w:r>
              <w:t xml:space="preserve">Committee of Healthcare, Ministry of Health of the Republic of Kazakhstan</w:t>
            </w:r>
          </w:p>
        </w:tc>
      </w:tr>
      <w:tr>
        <w:tc>
          <w:tcPr/>
          <w:p>
            <w:pPr>
              <w:pStyle w:val="Compact"/>
              <w:jc w:val="left"/>
            </w:pPr>
            <w:r>
              <w:t xml:space="preserve">License No.</w:t>
            </w:r>
          </w:p>
        </w:tc>
        <w:tc>
          <w:tcPr/>
          <w:p>
            <w:pPr>
              <w:pStyle w:val="Compact"/>
              <w:jc w:val="left"/>
            </w:pPr>
            <w:r>
              <w:t xml:space="preserve">MD-2024-ALM-00312 (Valid through 31 December 2026)</w:t>
            </w:r>
          </w:p>
        </w:tc>
      </w:tr>
    </w:tbl>
    <w:bookmarkEnd w:id="21"/>
    <w:bookmarkStart w:id="22" w:name="description-of-purchase-midwife-services"/>
    <w:p>
      <w:pPr>
        <w:pStyle w:val="Heading2"/>
      </w:pPr>
      <w:r>
        <w:t xml:space="preserve">2. Description of Purchase – Midwife Services</w:t>
      </w:r>
    </w:p>
    <w:p>
      <w:pPr>
        <w:pStyle w:val="FirstParagraph"/>
      </w:pPr>
      <w:r>
        <w:t xml:space="preserve">This Purchase Order is issued by Almaty Maternal &amp; Child Health Services LLP to procure the professional services of a certified</w:t>
      </w:r>
      <w:r>
        <w:t xml:space="preserve"> </w:t>
      </w:r>
      <w:r>
        <w:rPr>
          <w:bCs/>
          <w:b/>
        </w:rPr>
        <w:t xml:space="preserve">Midwife</w:t>
      </w:r>
      <w:r>
        <w:t xml:space="preserve"> </w:t>
      </w:r>
      <w:r>
        <w:t xml:space="preserve">for the provision of comprehensive prenatal, intrapartum, and postnatal care to expectant mothers and newborns within the city of</w:t>
      </w:r>
      <w:r>
        <w:t xml:space="preserve"> </w:t>
      </w:r>
      <w:r>
        <w:rPr>
          <w:bCs/>
          <w:b/>
        </w:rPr>
        <w:t xml:space="preserve">Kazakhstan Almaty</w:t>
      </w:r>
      <w:r>
        <w:t xml:space="preserve">. The Midwife engaged under this Purchase Order shall hold a valid state-issued midwifery license issued by the Republic of Kazakhstan, possess a minimum of five (5) years of clinical experience in obstetric and neonatal care, and be registered with the National Registry of Healthcare Professionals in Kazakhstan. All services rendered by the Midwife shall comply with the national clinical protocols established by the Ministry of Health of the Republic of Kazakhstan and the specific regulatory standards applicable to the Almaty metropolitan region.</w:t>
      </w:r>
    </w:p>
    <w:bookmarkEnd w:id="22"/>
    <w:bookmarkStart w:id="23" w:name="line-items-scope-of-midwife-services"/>
    <w:p>
      <w:pPr>
        <w:pStyle w:val="Heading2"/>
      </w:pPr>
      <w:r>
        <w:t xml:space="preserve">3. Line Items – Scope of Midwife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Certified Midwife – Prenatal Consultation &amp; Monitoring (per session, 60 min)</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Certified Midwife – Intrapartum Labour Support &amp; Delivery Assistance</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Certified Midwife – Postnatal Care &amp; Newborn Assessment (per visit)</w:t>
            </w:r>
          </w:p>
        </w:tc>
        <w:tc>
          <w:tcPr/>
          <w:p>
            <w:pPr>
              <w:pStyle w:val="Compact"/>
              <w:jc w:val="left"/>
            </w:pPr>
            <w:r>
              <w:t xml:space="preserve">6</w:t>
            </w:r>
          </w:p>
        </w:tc>
        <w:tc>
          <w:tcPr/>
          <w:p>
            <w:pPr>
              <w:pStyle w:val="Compact"/>
              <w:jc w:val="left"/>
            </w:pPr>
            <w:r>
              <w:t xml:space="preserve">Visits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Midwife – Lactation Counseling &amp; Breastfeeding Support Program</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Midwife – Emergency On-Call Availability (24/7 coverage, monthly)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06</w:t>
            </w:r>
          </w:p>
        </w:tc>
        <w:tc>
          <w:tcPr/>
          <w:p>
            <w:pPr>
              <w:pStyle w:val="Compact"/>
              <w:jc w:val="left"/>
            </w:pPr>
            <w:r>
              <w:t xml:space="preserve">Midwife – Maternal Health Education Workshop (group, up to 20 participants)</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60,000</w:t>
            </w:r>
          </w:p>
        </w:tc>
        <w:tc>
          <w:tcPr/>
          <w:p>
            <w:pPr>
              <w:pStyle w:val="Compact"/>
              <w:jc w:val="left"/>
            </w:pPr>
            <w:r>
              <w:t xml:space="preserve">120,000</w:t>
            </w:r>
          </w:p>
        </w:tc>
      </w:tr>
      <w:tr>
        <w:tc>
          <w:tcPr>
            <w:gridSpan w:val="5"/>
          </w:tcPr>
          <w:p>
            <w:pPr>
              <w:pStyle w:val="Compact"/>
              <w:jc w:val="left"/>
            </w:pPr>
            <w:r>
              <w:t xml:space="preserve">SUBTOTAL</w:t>
            </w:r>
          </w:p>
        </w:tc>
        <w:tc>
          <w:tcPr/>
          <w:p>
            <w:pPr>
              <w:pStyle w:val="Compact"/>
              <w:jc w:val="left"/>
            </w:pPr>
            <w:r>
              <w:t xml:space="preserve">985,000</w:t>
            </w:r>
          </w:p>
        </w:tc>
      </w:tr>
      <w:tr>
        <w:tc>
          <w:tcPr>
            <w:gridSpan w:val="5"/>
          </w:tcPr>
          <w:p>
            <w:pPr>
              <w:pStyle w:val="Compact"/>
              <w:jc w:val="left"/>
            </w:pPr>
            <w:r>
              <w:t xml:space="preserve">VAT (12% – Kazakhstan Standard Rate)</w:t>
            </w:r>
          </w:p>
        </w:tc>
        <w:tc>
          <w:tcPr/>
          <w:p>
            <w:pPr>
              <w:pStyle w:val="Compact"/>
              <w:jc w:val="left"/>
            </w:pPr>
            <w:r>
              <w:t xml:space="preserve">118,200</w:t>
            </w:r>
          </w:p>
        </w:tc>
      </w:tr>
      <w:tr>
        <w:tc>
          <w:tcPr>
            <w:gridSpan w:val="5"/>
          </w:tcPr>
          <w:p>
            <w:pPr>
              <w:pStyle w:val="Compact"/>
              <w:jc w:val="left"/>
            </w:pPr>
            <w:r>
              <w:t xml:space="preserve">GRAND TOTAL (KZT)</w:t>
            </w:r>
          </w:p>
        </w:tc>
        <w:tc>
          <w:tcPr/>
          <w:p>
            <w:pPr>
              <w:pStyle w:val="Compact"/>
              <w:jc w:val="left"/>
            </w:pPr>
            <w:r>
              <w:t xml:space="preserve">1,103,200</w:t>
            </w:r>
          </w:p>
        </w:tc>
      </w:tr>
    </w:tbl>
    <w:bookmarkEnd w:id="23"/>
    <w:bookmarkStart w:id="24" w:name="service-location-delivery-terms"/>
    <w:p>
      <w:pPr>
        <w:pStyle w:val="Heading2"/>
      </w:pPr>
      <w:r>
        <w:t xml:space="preserve">4. Service Location &amp; Delivery Terms</w:t>
      </w:r>
    </w:p>
    <w:p>
      <w:pPr>
        <w:pStyle w:val="FirstParagraph"/>
      </w:pPr>
      <w:r>
        <w:t xml:space="preserve">All Midwife services procured under this Purchase Order shall be delivered at the following locations within</w:t>
      </w:r>
      <w:r>
        <w:t xml:space="preserve"> </w:t>
      </w:r>
      <w:r>
        <w:rPr>
          <w:bCs/>
          <w:b/>
        </w:rPr>
        <w:t xml:space="preserve">Kazakhstan Almaty</w:t>
      </w:r>
      <w:r>
        <w:t xml:space="preserve">:</w:t>
      </w:r>
    </w:p>
    <w:p>
      <w:pPr>
        <w:numPr>
          <w:ilvl w:val="0"/>
          <w:numId w:val="1001"/>
        </w:numPr>
        <w:pStyle w:val="Compact"/>
      </w:pPr>
      <w:r>
        <w:rPr>
          <w:bCs/>
          <w:b/>
        </w:rPr>
        <w:t xml:space="preserve">Primary Facility:</w:t>
      </w:r>
      <w:r>
        <w:t xml:space="preserve"> </w:t>
      </w:r>
      <w:r>
        <w:t xml:space="preserve">Almaty Maternal &amp; Child Health Services LLP, 142 Abai Avenue, Almaty 050040, Kazakhstan.</w:t>
      </w:r>
    </w:p>
    <w:p>
      <w:pPr>
        <w:numPr>
          <w:ilvl w:val="0"/>
          <w:numId w:val="1001"/>
        </w:numPr>
        <w:pStyle w:val="Compact"/>
      </w:pPr>
      <w:r>
        <w:rPr>
          <w:bCs/>
          <w:b/>
        </w:rPr>
        <w:t xml:space="preserve">Secondary Facility:</w:t>
      </w:r>
      <w:r>
        <w:t xml:space="preserve"> </w:t>
      </w:r>
      <w:r>
        <w:t xml:space="preserve">Almaty Regional Obstetric Hospital, 55 Satpayev Street, Almaty 050000, Kazakhstan.</w:t>
      </w:r>
    </w:p>
    <w:p>
      <w:pPr>
        <w:numPr>
          <w:ilvl w:val="0"/>
          <w:numId w:val="1001"/>
        </w:numPr>
        <w:pStyle w:val="Compact"/>
      </w:pPr>
      <w:r>
        <w:rPr>
          <w:bCs/>
          <w:b/>
        </w:rPr>
        <w:t xml:space="preserve">Home Visits:</w:t>
      </w:r>
      <w:r>
        <w:t xml:space="preserve"> </w:t>
      </w:r>
      <w:r>
        <w:t xml:space="preserve">Postnatal and lactation support visits shall be conducted at the patient's residential address within the administrative boundaries of Almaty city, Kazakhstan.</w:t>
      </w:r>
    </w:p>
    <w:p>
      <w:pPr>
        <w:pStyle w:val="FirstParagraph"/>
      </w:pPr>
      <w:r>
        <w:t xml:space="preserve">The Midwife shall be physically present and available at the designated service location in Kazakhstan Almaty no later than the Required Service Date stated above. Any relocation of service delivery within the Almaty metropolitan area shall be communicated in writing at least forty-eight (48) hours in advance.</w:t>
      </w:r>
    </w:p>
    <w:bookmarkEnd w:id="24"/>
    <w:bookmarkStart w:id="25" w:name="terms-and-conditions"/>
    <w:p>
      <w:pPr>
        <w:pStyle w:val="Heading2"/>
      </w:pPr>
      <w:r>
        <w:t xml:space="preserve">5. Terms and Conditions</w:t>
      </w:r>
    </w:p>
    <w:p>
      <w:pPr>
        <w:numPr>
          <w:ilvl w:val="0"/>
          <w:numId w:val="1002"/>
        </w:numPr>
        <w:pStyle w:val="Compact"/>
      </w:pPr>
      <w:r>
        <w:rPr>
          <w:bCs/>
          <w:b/>
        </w:rPr>
        <w:t xml:space="preserve">Acceptance:</w:t>
      </w:r>
      <w:r>
        <w:t xml:space="preserve"> </w:t>
      </w:r>
      <w:r>
        <w:t xml:space="preserve">This Purchase Order becomes a binding contract upon written acceptance by the Vendor. The Vendor shall return a signed copy of this Purchase Order within five (5) business days of receipt.</w:t>
      </w:r>
    </w:p>
    <w:p>
      <w:pPr>
        <w:numPr>
          <w:ilvl w:val="0"/>
          <w:numId w:val="1002"/>
        </w:numPr>
        <w:pStyle w:val="Compact"/>
      </w:pPr>
      <w:r>
        <w:rPr>
          <w:bCs/>
          <w:b/>
        </w:rPr>
        <w:t xml:space="preserve">Midwife Qualifications:</w:t>
      </w:r>
      <w:r>
        <w:t xml:space="preserve"> </w:t>
      </w:r>
      <w:r>
        <w:t xml:space="preserve">The Vendor warrants that the Midwife assigned to fulfill this Purchase Order holds all requisite certifications, licenses, and professional registrations valid in the Republic of Kazakhstan. A copy of the Midwife's license and professional credentials shall be attached as Appendix A to this Purchase Order.</w:t>
      </w:r>
    </w:p>
    <w:p>
      <w:pPr>
        <w:numPr>
          <w:ilvl w:val="0"/>
          <w:numId w:val="1002"/>
        </w:numPr>
        <w:pStyle w:val="Compact"/>
      </w:pPr>
      <w:r>
        <w:rPr>
          <w:bCs/>
          <w:b/>
        </w:rPr>
        <w:t xml:space="preserve">Insurance:</w:t>
      </w:r>
      <w:r>
        <w:t xml:space="preserve"> </w:t>
      </w:r>
      <w:r>
        <w:t xml:space="preserve">The Vendor shall maintain professional liability insurance with a minimum coverage of 10,000,000 KZT, valid throughout the duration of this Purchase Order, covering all Midwife services performed in Kazakhstan Almaty.</w:t>
      </w:r>
    </w:p>
    <w:p>
      <w:pPr>
        <w:numPr>
          <w:ilvl w:val="0"/>
          <w:numId w:val="1002"/>
        </w:numPr>
        <w:pStyle w:val="Compact"/>
      </w:pPr>
      <w:r>
        <w:rPr>
          <w:bCs/>
          <w:b/>
        </w:rPr>
        <w:t xml:space="preserve">Payment Schedule:</w:t>
      </w:r>
      <w:r>
        <w:t xml:space="preserve"> </w:t>
      </w:r>
      <w:r>
        <w:t xml:space="preserve">Payment shall be made within thirty (30) calendar days from the date of invoice receipt. Invoices shall be submitted in Kazakhstani Tenge (KZT) and must reference this Purchase Order number (PO-2025-KZ-04782).</w:t>
      </w:r>
    </w:p>
    <w:p>
      <w:pPr>
        <w:numPr>
          <w:ilvl w:val="0"/>
          <w:numId w:val="1002"/>
        </w:numPr>
        <w:pStyle w:val="Compact"/>
      </w:pPr>
      <w:r>
        <w:rPr>
          <w:bCs/>
          <w:b/>
        </w:rPr>
        <w:t xml:space="preserve">Confidentiality:</w:t>
      </w:r>
      <w:r>
        <w:t xml:space="preserve"> </w:t>
      </w:r>
      <w:r>
        <w:t xml:space="preserve">The Midwife and all personnel associated with the Vendor shall adhere to the data protection provisions of the Law of the Republic of Kazakhstan "On Personal Data and Its Protection." All patient records generated during the provision of Midwife services in Kazakhstan Almaty shall be stored in compliance with national health information regulations.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 Midwife services rendered up to the effective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civil and commercial laws of the Republic of Kazakhstan. Any disputes arising from this Purchase Order shall be resolved through the competent courts of Almaty city, Kazakhstan.</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epidemics, or government-mandated restrictions affecting healthcare service delivery in Kazakhstan Almaty.</w:t>
      </w:r>
    </w:p>
    <w:bookmarkEnd w:id="25"/>
    <w:bookmarkStart w:id="26" w:name="authorization-signatures"/>
    <w:p>
      <w:pPr>
        <w:pStyle w:val="Heading2"/>
      </w:pPr>
      <w:r>
        <w:t xml:space="preserve">6. Authorization &amp; Signatures</w:t>
      </w:r>
    </w:p>
    <w:p>
      <w:pPr>
        <w:pStyle w:val="FirstParagraph"/>
      </w:pPr>
      <w:r>
        <w:rPr>
          <w:bCs/>
          <w:b/>
        </w:rPr>
        <w:t xml:space="preserve">For and on behalf of the Buyer:</w:t>
      </w:r>
    </w:p>
    <w:p>
      <w:pPr>
        <w:pStyle w:val="BodyText"/>
      </w:pPr>
      <w:r>
        <w:t xml:space="preserve">Almaty Maternal &amp; Child Health Services LLP</w:t>
      </w:r>
    </w:p>
    <w:p>
      <w:pPr>
        <w:pStyle w:val="BodyText"/>
      </w:pPr>
      <w:r>
        <w:rPr>
          <w:bCs/>
          <w:b/>
        </w:rPr>
        <w:t xml:space="preserve">Name:</w:t>
      </w:r>
      <w:r>
        <w:t xml:space="preserve"> </w:t>
      </w:r>
      <w:r>
        <w:t xml:space="preserve">Gulnara Bekova</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w:t>
      </w:r>
    </w:p>
    <w:p>
      <w:pPr>
        <w:pStyle w:val="BodyText"/>
      </w:pPr>
      <w:r>
        <w:t xml:space="preserve">Almaty Certified Midwifery &amp; Obstetric Care Center LLP</w:t>
      </w:r>
    </w:p>
    <w:p>
      <w:pPr>
        <w:pStyle w:val="BodyText"/>
      </w:pPr>
      <w:r>
        <w:rPr>
          <w:bCs/>
          <w:b/>
        </w:rPr>
        <w:t xml:space="preserve">Name:</w:t>
      </w:r>
      <w:r>
        <w:t xml:space="preserve"> </w:t>
      </w:r>
      <w:r>
        <w:t xml:space="preserve">Aizhan Nurlanova</w:t>
      </w:r>
      <w:r>
        <w:br/>
      </w:r>
      <w:r>
        <w:rPr>
          <w:bCs/>
          <w:b/>
        </w:rPr>
        <w:t xml:space="preserve">Title:</w:t>
      </w:r>
      <w:r>
        <w:t xml:space="preserve"> </w:t>
      </w:r>
      <w:r>
        <w:t xml:space="preserve">Chief Midwife &amp; Operations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6"/>
    <w:p>
      <w:pPr>
        <w:pStyle w:val="BodyText"/>
      </w:pPr>
      <w:r>
        <w:t xml:space="preserve">This Purchase Order (PO-2025-KZ-04782) is issued for the procurement of Midwife services in Kazakhstan Almaty. This document is valid for a period of ninety (90) days from the date of issue. Unauthorized reproduction or distribution of this Purchase Order is prohibited. All communications regarding this Purchase Order shall be directed to the procurement department of Almaty Maternal &amp; Child Health Services LLP, Almaty, Kazakhstan.</w:t>
      </w:r>
    </w:p>
    <w:p>
      <w:pPr>
        <w:pStyle w:val="BodyText"/>
      </w:pPr>
      <w:r>
        <w:t xml:space="preserve">Document Reference: PO-2025-KZ-04782 | Version 1.0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Kazakhstan Almaty</dc:title>
  <dc:creator/>
  <dc:language>en</dc:language>
  <cp:keywords/>
  <dcterms:created xsi:type="dcterms:W3CDTF">2026-10-10T02:43:59Z</dcterms:created>
  <dcterms:modified xsi:type="dcterms:W3CDTF">2026-10-10T02:43:59Z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