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Madrid,</w:t>
      </w:r>
      <w:r>
        <w:t xml:space="preserve"> </w:t>
      </w:r>
      <w:r>
        <w:t xml:space="preserve">Spain</w:t>
      </w:r>
    </w:p>
    <w:bookmarkStart w:id="20" w:name="purchase-order"/>
    <w:p>
      <w:pPr>
        <w:pStyle w:val="Heading1"/>
      </w:pPr>
      <w:r>
        <w:t xml:space="preserve">PURCHASE ORDER</w:t>
      </w:r>
    </w:p>
    <w:p>
      <w:pPr>
        <w:pStyle w:val="FirstParagraph"/>
      </w:pPr>
      <w:r>
        <w:t xml:space="preserve">Midwife Professional Services — Madrid, Spain</w:t>
      </w:r>
    </w:p>
    <w:p>
      <w:pPr>
        <w:pStyle w:val="BodyText"/>
      </w:pPr>
      <w:r>
        <w:t xml:space="preserve">Official Procurement Document</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PO-ES-MAD-2025-04871</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01 September 2025</w:t>
      </w:r>
    </w:p>
    <w:p>
      <w:pPr>
        <w:pStyle w:val="BodyText"/>
      </w:pPr>
      <w:r>
        <w:rPr>
          <w:bCs/>
          <w:b/>
        </w:rPr>
        <w:t xml:space="preserve">Valid Until:</w:t>
      </w:r>
      <w:r>
        <w:t xml:space="preserve"> </w:t>
      </w:r>
      <w:r>
        <w:t xml:space="preserve">31 December 2025</w:t>
      </w:r>
    </w:p>
    <w:bookmarkEnd w:id="21"/>
    <w:bookmarkStart w:id="22" w:name="purchasing-entity"/>
    <w:p>
      <w:pPr>
        <w:pStyle w:val="Heading3"/>
      </w:pPr>
      <w:r>
        <w:t xml:space="preserve">Purchasing Entity</w:t>
      </w:r>
    </w:p>
    <w:p>
      <w:pPr>
        <w:pStyle w:val="FirstParagraph"/>
      </w:pPr>
      <w:r>
        <w:rPr>
          <w:bCs/>
          <w:b/>
        </w:rPr>
        <w:t xml:space="preserve">Company:</w:t>
      </w:r>
      <w:r>
        <w:t xml:space="preserve"> </w:t>
      </w:r>
      <w:r>
        <w:t xml:space="preserve">Clínica San Rafael, S.L.</w:t>
      </w:r>
    </w:p>
    <w:p>
      <w:pPr>
        <w:pStyle w:val="BodyText"/>
      </w:pPr>
      <w:r>
        <w:rPr>
          <w:bCs/>
          <w:b/>
        </w:rPr>
        <w:t xml:space="preserve">Address:</w:t>
      </w:r>
      <w:r>
        <w:t xml:space="preserve"> </w:t>
      </w:r>
      <w:r>
        <w:t xml:space="preserve">Calle de Serrano 214, 28001 Madrid, Spain</w:t>
      </w:r>
    </w:p>
    <w:p>
      <w:pPr>
        <w:pStyle w:val="BodyText"/>
      </w:pPr>
      <w:r>
        <w:rPr>
          <w:bCs/>
          <w:b/>
        </w:rPr>
        <w:t xml:space="preserve">NIF:</w:t>
      </w:r>
      <w:r>
        <w:t xml:space="preserve"> </w:t>
      </w:r>
      <w:r>
        <w:t xml:space="preserve">B-84729103</w:t>
      </w:r>
    </w:p>
    <w:p>
      <w:pPr>
        <w:pStyle w:val="BodyText"/>
      </w:pPr>
      <w:r>
        <w:rPr>
          <w:bCs/>
          <w:b/>
        </w:rPr>
        <w:t xml:space="preserve">Contact:</w:t>
      </w:r>
      <w:r>
        <w:t xml:space="preserve"> </w:t>
      </w:r>
      <w:r>
        <w:t xml:space="preserve">procurement@clinicasanrafael.es</w:t>
      </w:r>
    </w:p>
    <w:bookmarkEnd w:id="22"/>
    <w:bookmarkStart w:id="23" w:name="supplier-service-provider"/>
    <w:p>
      <w:pPr>
        <w:pStyle w:val="Heading3"/>
      </w:pPr>
      <w:r>
        <w:t xml:space="preserve">Supplier / Service Provider</w:t>
      </w:r>
    </w:p>
    <w:p>
      <w:pPr>
        <w:pStyle w:val="FirstParagraph"/>
      </w:pPr>
      <w:r>
        <w:rPr>
          <w:bCs/>
          <w:b/>
        </w:rPr>
        <w:t xml:space="preserve">Name:</w:t>
      </w:r>
      <w:r>
        <w:t xml:space="preserve"> </w:t>
      </w:r>
      <w:r>
        <w:t xml:space="preserve">Dña. María Elena Vargas Ortiz</w:t>
      </w:r>
    </w:p>
    <w:p>
      <w:pPr>
        <w:pStyle w:val="BodyText"/>
      </w:pPr>
      <w:r>
        <w:rPr>
          <w:bCs/>
          <w:b/>
        </w:rPr>
        <w:t xml:space="preserve">Profession:</w:t>
      </w:r>
      <w:r>
        <w:t xml:space="preserve"> </w:t>
      </w:r>
      <w:r>
        <w:t xml:space="preserve">Registered Midwife (Matrona)</w:t>
      </w:r>
    </w:p>
    <w:p>
      <w:pPr>
        <w:pStyle w:val="BodyText"/>
      </w:pPr>
      <w:r>
        <w:rPr>
          <w:bCs/>
          <w:b/>
        </w:rPr>
        <w:t xml:space="preserve">Collegiate No.:</w:t>
      </w:r>
      <w:r>
        <w:t xml:space="preserve"> </w:t>
      </w:r>
      <w:r>
        <w:t xml:space="preserve">COEM-4521 (Colegio Oficial de Matronas de Madrid)</w:t>
      </w:r>
    </w:p>
    <w:p>
      <w:pPr>
        <w:pStyle w:val="BodyText"/>
      </w:pPr>
      <w:r>
        <w:rPr>
          <w:bCs/>
          <w:b/>
        </w:rPr>
        <w:t xml:space="preserve">Address:</w:t>
      </w:r>
      <w:r>
        <w:t xml:space="preserve"> </w:t>
      </w:r>
      <w:r>
        <w:t xml:space="preserve">Av. de América 87, 28028 Madrid, Spain</w:t>
      </w:r>
    </w:p>
    <w:bookmarkEnd w:id="23"/>
    <w:bookmarkStart w:id="24" w:name="description-of-purchase-order"/>
    <w:p>
      <w:pPr>
        <w:pStyle w:val="Heading2"/>
      </w:pPr>
      <w:r>
        <w:t xml:space="preserve">1. Description of Purchase Order</w:t>
      </w:r>
    </w:p>
    <w:p>
      <w:pPr>
        <w:pStyle w:val="FirstParagraph"/>
      </w:pPr>
      <w:r>
        <w:t xml:space="preserve">This Purchase Order is issued by Clínica San Rafael, S.L., a private healthcare facility registered in the Community of Madrid, Spain, to formally procure the professional services of a qualified Midwife for the provision of obstetric, prenatal, intrapartum, and postnatal care within the clinical premises located in Madrid. This Purchase Order constitutes a binding agreement between the purchasing entity and the named Midwife service provider, and all terms herein shall be governed by the applicable legislation of the Kingdom of Spain, including the Spanish Civil Code, the General Health Law (Ley 14/1986), and the specific regulations of the Madrid Regional Health Service (Servicio Madrileño de Salud, SERMAS).</w:t>
      </w:r>
    </w:p>
    <w:bookmarkEnd w:id="24"/>
    <w:bookmarkStart w:id="25" w:name="line-items-scope-of-services"/>
    <w:p>
      <w:pPr>
        <w:pStyle w:val="Heading2"/>
      </w:pPr>
      <w:r>
        <w:t xml:space="preserve">2. Line Items &amp; Scope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Quantity / Duration</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Prenatal Midwife Consultations — Comprehensive antenatal care including fetal monitoring, nutritional guidance, and risk assessment for expectant mothers attending the Madrid clinic.</w:t>
            </w:r>
          </w:p>
        </w:tc>
        <w:tc>
          <w:tcPr/>
          <w:p>
            <w:pPr>
              <w:pStyle w:val="Compact"/>
              <w:jc w:val="left"/>
            </w:pPr>
            <w:r>
              <w:t xml:space="preserve">120 sessions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Intrapartum Midwife Assistance — Direct Midwife-led delivery support in the birthing suite, including pain management guidance, continuous fetal monitoring, and emergency escalation protocols.</w:t>
            </w:r>
          </w:p>
        </w:tc>
        <w:tc>
          <w:tcPr/>
          <w:p>
            <w:pPr>
              <w:pStyle w:val="Compact"/>
              <w:jc w:val="left"/>
            </w:pPr>
            <w:r>
              <w:t xml:space="preserve">45 deliveries</w:t>
            </w:r>
          </w:p>
        </w:tc>
        <w:tc>
          <w:tcPr/>
          <w:p>
            <w:pPr>
              <w:pStyle w:val="Compact"/>
              <w:jc w:val="left"/>
            </w:pPr>
            <w:r>
              <w:t xml:space="preserve">450.00</w:t>
            </w:r>
          </w:p>
        </w:tc>
        <w:tc>
          <w:tcPr/>
          <w:p>
            <w:pPr>
              <w:pStyle w:val="Compact"/>
              <w:jc w:val="left"/>
            </w:pPr>
            <w:r>
              <w:t xml:space="preserve">20,250.00</w:t>
            </w:r>
          </w:p>
        </w:tc>
      </w:tr>
      <w:tr>
        <w:tc>
          <w:tcPr/>
          <w:p>
            <w:pPr>
              <w:pStyle w:val="Compact"/>
              <w:jc w:val="left"/>
            </w:pPr>
            <w:r>
              <w:t xml:space="preserve">03</w:t>
            </w:r>
          </w:p>
        </w:tc>
        <w:tc>
          <w:tcPr/>
          <w:p>
            <w:pPr>
              <w:pStyle w:val="Compact"/>
              <w:jc w:val="left"/>
            </w:pPr>
            <w:r>
              <w:t xml:space="preserve">Postnatal Midwife Follow-Up — Postpartum visits for both mother and newborn, breastfeeding support, and neonatal health assessments conducted at the Madrid facility or patient's residence within the Madrid metropolitan area.</w:t>
            </w:r>
          </w:p>
        </w:tc>
        <w:tc>
          <w:tcPr/>
          <w:p>
            <w:pPr>
              <w:pStyle w:val="Compact"/>
              <w:jc w:val="left"/>
            </w:pPr>
            <w:r>
              <w:t xml:space="preserve">180 visits</w:t>
            </w:r>
          </w:p>
        </w:tc>
        <w:tc>
          <w:tcPr/>
          <w:p>
            <w:pPr>
              <w:pStyle w:val="Compact"/>
              <w:jc w:val="left"/>
            </w:pPr>
            <w:r>
              <w:t xml:space="preserve">65.00</w:t>
            </w:r>
          </w:p>
        </w:tc>
        <w:tc>
          <w:tcPr/>
          <w:p>
            <w:pPr>
              <w:pStyle w:val="Compact"/>
              <w:jc w:val="left"/>
            </w:pPr>
            <w:r>
              <w:t xml:space="preserve">11,700.00</w:t>
            </w:r>
          </w:p>
        </w:tc>
      </w:tr>
      <w:tr>
        <w:tc>
          <w:tcPr/>
          <w:p>
            <w:pPr>
              <w:pStyle w:val="Compact"/>
              <w:jc w:val="left"/>
            </w:pPr>
            <w:r>
              <w:t xml:space="preserve">04</w:t>
            </w:r>
          </w:p>
        </w:tc>
        <w:tc>
          <w:tcPr/>
          <w:p>
            <w:pPr>
              <w:pStyle w:val="Compact"/>
              <w:jc w:val="left"/>
            </w:pPr>
            <w:r>
              <w:t xml:space="preserve">Midwife Training &amp; Supervision Programme — Ongoing professional development sessions for junior nursing staff, covering updated midwifery protocols aligned with Spanish Ministry of Health guidelines.</w:t>
            </w:r>
          </w:p>
        </w:tc>
        <w:tc>
          <w:tcPr/>
          <w:p>
            <w:pPr>
              <w:pStyle w:val="Compact"/>
              <w:jc w:val="left"/>
            </w:pPr>
            <w:r>
              <w:t xml:space="preserve">8 workshops</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05</w:t>
            </w:r>
          </w:p>
        </w:tc>
        <w:tc>
          <w:tcPr/>
          <w:p>
            <w:pPr>
              <w:pStyle w:val="Compact"/>
              <w:jc w:val="left"/>
            </w:pPr>
            <w:r>
              <w:t xml:space="preserve">On-Call Midwife Coverage — 24/7 emergency Midwife availability for the Madrid clinic, including weekend and public holiday coverage as mandated by local health regulations.</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45,600.00</w:t>
            </w:r>
          </w:p>
        </w:tc>
      </w:tr>
      <w:tr>
        <w:tc>
          <w:tcPr>
            <w:gridSpan w:val="4"/>
          </w:tcPr>
          <w:p>
            <w:pPr>
              <w:pStyle w:val="Compact"/>
              <w:jc w:val="left"/>
            </w:pPr>
            <w:r>
              <w:t xml:space="preserve">TOTAL PURCHASE ORDER VALUE (excl. IVA)</w:t>
            </w:r>
          </w:p>
        </w:tc>
        <w:tc>
          <w:tcPr/>
          <w:p>
            <w:pPr>
              <w:pStyle w:val="Compact"/>
              <w:jc w:val="left"/>
            </w:pPr>
            <w:r>
              <w:t xml:space="preserve">97,350.00</w:t>
            </w:r>
          </w:p>
        </w:tc>
      </w:tr>
      <w:tr>
        <w:tc>
          <w:tcPr>
            <w:gridSpan w:val="4"/>
          </w:tcPr>
          <w:p>
            <w:pPr>
              <w:pStyle w:val="Compact"/>
              <w:jc w:val="left"/>
            </w:pPr>
            <w:r>
              <w:t xml:space="preserve">IVA (21% — Spanish Value Added Tax)</w:t>
            </w:r>
          </w:p>
        </w:tc>
        <w:tc>
          <w:tcPr/>
          <w:p>
            <w:pPr>
              <w:pStyle w:val="Compact"/>
              <w:jc w:val="left"/>
            </w:pPr>
            <w:r>
              <w:t xml:space="preserve">20,443.50</w:t>
            </w:r>
          </w:p>
        </w:tc>
      </w:tr>
      <w:tr>
        <w:tc>
          <w:tcPr>
            <w:gridSpan w:val="4"/>
          </w:tcPr>
          <w:p>
            <w:pPr>
              <w:pStyle w:val="Compact"/>
              <w:jc w:val="left"/>
            </w:pPr>
            <w:r>
              <w:t xml:space="preserve">GRAND TOTAL (incl. IVA)</w:t>
            </w:r>
          </w:p>
        </w:tc>
        <w:tc>
          <w:tcPr/>
          <w:p>
            <w:pPr>
              <w:pStyle w:val="Compact"/>
              <w:jc w:val="left"/>
            </w:pPr>
            <w:r>
              <w:t xml:space="preserve">117,793.50</w:t>
            </w:r>
          </w:p>
        </w:tc>
      </w:tr>
    </w:tbl>
    <w:bookmarkEnd w:id="25"/>
    <w:bookmarkStart w:id="26" w:name="terms-and-conditions"/>
    <w:p>
      <w:pPr>
        <w:pStyle w:val="Heading2"/>
      </w:pPr>
      <w:r>
        <w:t xml:space="preserve">3. Terms and Conditions</w:t>
      </w:r>
    </w:p>
    <w:p>
      <w:pPr>
        <w:numPr>
          <w:ilvl w:val="0"/>
          <w:numId w:val="1001"/>
        </w:numPr>
        <w:pStyle w:val="Compact"/>
      </w:pPr>
      <w:r>
        <w:rPr>
          <w:bCs/>
          <w:b/>
        </w:rPr>
        <w:t xml:space="preserve">Service Location:</w:t>
      </w:r>
      <w:r>
        <w:t xml:space="preserve"> </w:t>
      </w:r>
      <w:r>
        <w:t xml:space="preserve">All Midwife services procured under this Purchase Order shall be rendered at the Clínica San Rafael facility in Madrid, Spain, or at such other locations within the Madrid metropolitan area as mutually agreed in writing. The Midwife shall comply with all spatial and sanitary regulations established by the Madrid City Council (Ayuntamiento de Madrid) and the regional health authority.</w:t>
      </w:r>
    </w:p>
    <w:p>
      <w:pPr>
        <w:numPr>
          <w:ilvl w:val="0"/>
          <w:numId w:val="1001"/>
        </w:numPr>
        <w:pStyle w:val="Compact"/>
      </w:pPr>
      <w:r>
        <w:rPr>
          <w:bCs/>
          <w:b/>
        </w:rPr>
        <w:t xml:space="preserve">Payment Terms:</w:t>
      </w:r>
      <w:r>
        <w:t xml:space="preserve"> </w:t>
      </w:r>
      <w:r>
        <w:t xml:space="preserve">Payment shall be made in monthly instalments via direct bank transfer (SEPA) to the account designated by the Midwife. Invoices must be submitted by the 5th of each month for services rendered in the preceding month. Payment is due within thirty (30) calendar days of invoice receipt. Late payments shall accrue interest at the rate established by the Spanish Law on Late Payment in Commercial Transactions (Ley 3/2004).</w:t>
      </w:r>
    </w:p>
    <w:p>
      <w:pPr>
        <w:numPr>
          <w:ilvl w:val="0"/>
          <w:numId w:val="1001"/>
        </w:numPr>
        <w:pStyle w:val="Compact"/>
      </w:pPr>
      <w:r>
        <w:rPr>
          <w:bCs/>
          <w:b/>
        </w:rPr>
        <w:t xml:space="preserve">Professional Qualification:</w:t>
      </w:r>
      <w:r>
        <w:t xml:space="preserve"> </w:t>
      </w:r>
      <w:r>
        <w:t xml:space="preserve">The Midwife shall maintain an active registration with the Colegio Oficial de Matronas de Madrid and hold a valid professional liability insurance policy with a minimum coverage of 300,000 EUR. Proof of both shall be provided prior to the commencement of services and renewed annually.</w:t>
      </w:r>
    </w:p>
    <w:p>
      <w:pPr>
        <w:numPr>
          <w:ilvl w:val="0"/>
          <w:numId w:val="1001"/>
        </w:numPr>
        <w:pStyle w:val="Compact"/>
      </w:pPr>
      <w:r>
        <w:rPr>
          <w:bCs/>
          <w:b/>
        </w:rPr>
        <w:t xml:space="preserve">Compliance with Spanish Law:</w:t>
      </w:r>
      <w:r>
        <w:t xml:space="preserve"> </w:t>
      </w:r>
      <w:r>
        <w:t xml:space="preserve">The Midwife shall adhere to all applicable Spanish healthcare regulations, including the Data Protection Regulation (RGPD / Ley Orgánica 3/2018), the Spanish General Health Law, and the specific protocols of the Madrid Regional Health Service. All patient records shall be maintained in accordance with Spanish medical confidentiality standards.</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termination, the purchasing entity shall compensate the Midwife for all services rendered up to the effective date of termination, plus any non-recoverable expenses pre-authorized in writing.</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of Madrid, Spain, in accordance with the jurisdictional rules of the Spanish Civil Procedure Law (Ley de Enjuiciamiento Civil). Both parties agree to attempt mediation before initiating any judicial proceedings.</w:t>
      </w:r>
    </w:p>
    <w:p>
      <w:pPr>
        <w:numPr>
          <w:ilvl w:val="0"/>
          <w:numId w:val="1001"/>
        </w:numPr>
        <w:pStyle w:val="Compact"/>
      </w:pPr>
      <w:r>
        <w:rPr>
          <w:bCs/>
          <w:b/>
        </w:rPr>
        <w:t xml:space="preserve">Confidentiality:</w:t>
      </w:r>
      <w:r>
        <w:t xml:space="preserve"> </w:t>
      </w:r>
      <w:r>
        <w:t xml:space="preserve">The Midwife shall treat all patient information, clinical data, and internal operational details of Clínica San Rafael as strictly confidential. Breach of confidentiality shall constitute grounds for immediate termination of this Purchase Order and may result in legal action under Spanish data protection and professional ethics legislation.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as may occur in Madrid or the broader Spanish territory.</w:t>
      </w:r>
    </w:p>
    <w:bookmarkEnd w:id="26"/>
    <w:bookmarkStart w:id="27" w:name="authorisation-signatures"/>
    <w:p>
      <w:pPr>
        <w:pStyle w:val="Heading2"/>
      </w:pPr>
      <w:r>
        <w:t xml:space="preserve">4. Authorisation &amp; Signatures</w:t>
      </w:r>
    </w:p>
    <w:p>
      <w:pPr>
        <w:pStyle w:val="FirstParagraph"/>
      </w:pPr>
      <w:r>
        <w:rPr>
          <w:bCs/>
          <w:b/>
        </w:rPr>
        <w:t xml:space="preserve">For and on behalf of Clínica San Rafael, S.L.:</w:t>
      </w:r>
    </w:p>
    <w:p>
      <w:pPr>
        <w:pStyle w:val="BodyText"/>
      </w:pPr>
      <w:r>
        <w:t xml:space="preserve">Name: Dr. Alejandro Ferrán Ruiz</w:t>
      </w:r>
    </w:p>
    <w:p>
      <w:pPr>
        <w:pStyle w:val="BodyText"/>
      </w:pPr>
      <w:r>
        <w:t xml:space="preserve">Position: Director General</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the Midwife Service Provider:</w:t>
      </w:r>
    </w:p>
    <w:p>
      <w:pPr>
        <w:pStyle w:val="BodyText"/>
      </w:pPr>
      <w:r>
        <w:t xml:space="preserve">Name: Dña. María Elena Vargas Ortiz</w:t>
      </w:r>
    </w:p>
    <w:p>
      <w:pPr>
        <w:pStyle w:val="BodyText"/>
      </w:pPr>
      <w:r>
        <w:t xml:space="preserve">Position: Registered Midwife (Matrona)</w:t>
      </w:r>
    </w:p>
    <w:p>
      <w:pPr>
        <w:pStyle w:val="BodyText"/>
      </w:pPr>
      <w:r>
        <w:t xml:space="preserve">Signature: ___________________________</w:t>
      </w:r>
    </w:p>
    <w:p>
      <w:pPr>
        <w:pStyle w:val="BodyText"/>
      </w:pPr>
      <w:r>
        <w:t xml:space="preserve">Date: 14 June 2025</w:t>
      </w:r>
    </w:p>
    <w:p>
      <w:pPr>
        <w:pStyle w:val="BodyText"/>
      </w:pPr>
      <w:r>
        <w:t xml:space="preserve">This Purchase Order (PO-ES-MAD-2025-04871) is a controlled document issued by Clínica San Rafael, S.L., Madrid, Spain. Unauthorised reproduction or distribution is prohibited. For queries, contact the Procurement Department at procurement@clinicasanrafael.es or by telephone at +34 91 555 0142. This document is valid only when bearing the official company seal and the signatures of both parties.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Madrid, Spain</dc:title>
  <dc:creator/>
  <dc:language>en</dc:language>
  <cp:keywords/>
  <dcterms:created xsi:type="dcterms:W3CDTF">2026-10-10T03:39:14Z</dcterms:created>
  <dcterms:modified xsi:type="dcterms:W3CDTF">2026-10-10T03:39:14Z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