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purchase-order"/>
    <w:p>
      <w:pPr>
        <w:pStyle w:val="Heading1"/>
      </w:pPr>
      <w:r>
        <w:t xml:space="preserve">PURCHASE ORDER</w:t>
      </w:r>
    </w:p>
    <w:p>
      <w:pPr>
        <w:pStyle w:val="FirstParagraph"/>
      </w:pPr>
      <w:r>
        <w:t xml:space="preserve">Midwife Professional Services — Birmingham, United Kingdom</w:t>
      </w:r>
    </w:p>
    <w:p>
      <w:pPr>
        <w:pStyle w:val="BodyText"/>
      </w:pPr>
      <w:r>
        <w:t xml:space="preserve">PO No: UK-BHM-MW-2025-04872</w:t>
      </w:r>
    </w:p>
    <w:p>
      <w:pPr>
        <w:pStyle w:val="BodyText"/>
      </w:pPr>
      <w:r>
        <w:t xml:space="preserve">Date of Issue: 15 June 2025  |  Valid Until: 15 July 2025</w:t>
      </w:r>
    </w:p>
    <w:bookmarkEnd w:id="20"/>
    <w:bookmarkStart w:id="21" w:name="purchasing-entity-buyer"/>
    <w:p>
      <w:pPr>
        <w:pStyle w:val="Heading3"/>
      </w:pPr>
      <w:r>
        <w:t xml:space="preserve">Purchasing Entity (Buyer)</w:t>
      </w:r>
    </w:p>
    <w:p>
      <w:pPr>
        <w:pStyle w:val="FirstParagraph"/>
      </w:pPr>
      <w:r>
        <w:rPr>
          <w:bCs/>
          <w:b/>
        </w:rPr>
        <w:t xml:space="preserve">Name:</w:t>
      </w:r>
      <w:r>
        <w:t xml:space="preserve"> </w:t>
      </w:r>
      <w:r>
        <w:t xml:space="preserve">Birmingham Metropolitan Health &amp; Community Trust</w:t>
      </w:r>
    </w:p>
    <w:p>
      <w:pPr>
        <w:pStyle w:val="BodyText"/>
      </w:pPr>
      <w:r>
        <w:rPr>
          <w:bCs/>
          <w:b/>
        </w:rPr>
        <w:t xml:space="preserve">Address:</w:t>
      </w:r>
      <w:r>
        <w:t xml:space="preserve"> </w:t>
      </w:r>
      <w:r>
        <w:t xml:space="preserve">1200 Corporation Street, Birmingham, B5 4JA, United Kingdom</w:t>
      </w:r>
    </w:p>
    <w:p>
      <w:pPr>
        <w:pStyle w:val="BodyText"/>
      </w:pPr>
      <w:r>
        <w:rPr>
          <w:bCs/>
          <w:b/>
        </w:rPr>
        <w:t xml:space="preserve">Contact:</w:t>
      </w:r>
      <w:r>
        <w:t xml:space="preserve"> </w:t>
      </w:r>
      <w:r>
        <w:t xml:space="preserve">Procurement Department, Tel: +44 (0)121 496 0000</w:t>
      </w:r>
    </w:p>
    <w:p>
      <w:pPr>
        <w:pStyle w:val="BodyText"/>
      </w:pPr>
      <w:r>
        <w:rPr>
          <w:bCs/>
          <w:b/>
        </w:rPr>
        <w:t xml:space="preserve">Email:</w:t>
      </w:r>
      <w:r>
        <w:t xml:space="preserve"> </w:t>
      </w:r>
      <w:r>
        <w:t xml:space="preserve">procurement@bmhct.nhs.uk</w:t>
      </w:r>
    </w:p>
    <w:p>
      <w:pPr>
        <w:pStyle w:val="BodyText"/>
      </w:pPr>
      <w:r>
        <w:rPr>
          <w:bCs/>
          <w:b/>
        </w:rPr>
        <w:t xml:space="preserve">VAT Registration:</w:t>
      </w:r>
      <w:r>
        <w:t xml:space="preserve"> </w:t>
      </w:r>
      <w:r>
        <w:t xml:space="preserve">GB 987654321</w:t>
      </w:r>
    </w:p>
    <w:p>
      <w:pPr>
        <w:pStyle w:val="BodyText"/>
      </w:pPr>
      <w:r>
        <w:rPr>
          <w:bCs/>
          <w:b/>
        </w:rPr>
        <w:t xml:space="preserve">Authorised Officer:</w:t>
      </w:r>
      <w:r>
        <w:t xml:space="preserve"> </w:t>
      </w:r>
      <w:r>
        <w:t xml:space="preserve">Dr. Eleanor Whitfield, Head of Maternity Services</w:t>
      </w:r>
    </w:p>
    <w:bookmarkEnd w:id="21"/>
    <w:bookmarkStart w:id="22" w:name="supplier-service-provider-seller"/>
    <w:p>
      <w:pPr>
        <w:pStyle w:val="Heading3"/>
      </w:pPr>
      <w:r>
        <w:t xml:space="preserve">Supplier / Service Provider (Seller)</w:t>
      </w:r>
    </w:p>
    <w:p>
      <w:pPr>
        <w:pStyle w:val="FirstParagraph"/>
      </w:pPr>
      <w:r>
        <w:rPr>
          <w:bCs/>
          <w:b/>
        </w:rPr>
        <w:t xml:space="preserve">Name:</w:t>
      </w:r>
      <w:r>
        <w:t xml:space="preserve"> </w:t>
      </w:r>
      <w:r>
        <w:t xml:space="preserve">West Midlands Midwifery &amp; Perinatal Care Ltd.</w:t>
      </w:r>
    </w:p>
    <w:p>
      <w:pPr>
        <w:pStyle w:val="BodyText"/>
      </w:pPr>
      <w:r>
        <w:rPr>
          <w:bCs/>
          <w:b/>
        </w:rPr>
        <w:t xml:space="preserve">Address:</w:t>
      </w:r>
      <w:r>
        <w:t xml:space="preserve"> </w:t>
      </w:r>
      <w:r>
        <w:t xml:space="preserve">45 Edgbaston Crescent, Birmingham, B15 2TN, United Kingdom</w:t>
      </w:r>
    </w:p>
    <w:p>
      <w:pPr>
        <w:pStyle w:val="BodyText"/>
      </w:pPr>
      <w:r>
        <w:rPr>
          <w:bCs/>
          <w:b/>
        </w:rPr>
        <w:t xml:space="preserve">Contact:</w:t>
      </w:r>
      <w:r>
        <w:t xml:space="preserve"> </w:t>
      </w:r>
      <w:r>
        <w:t xml:space="preserve">Business Development, Tel: +44 (0)121 628 4400</w:t>
      </w:r>
    </w:p>
    <w:p>
      <w:pPr>
        <w:pStyle w:val="BodyText"/>
      </w:pPr>
      <w:r>
        <w:rPr>
          <w:bCs/>
          <w:b/>
        </w:rPr>
        <w:t xml:space="preserve">Email:</w:t>
      </w:r>
      <w:r>
        <w:t xml:space="preserve"> </w:t>
      </w:r>
      <w:r>
        <w:t xml:space="preserve">contracts@wmmidwifery.co.uk</w:t>
      </w:r>
    </w:p>
    <w:p>
      <w:pPr>
        <w:pStyle w:val="BodyText"/>
      </w:pPr>
      <w:r>
        <w:rPr>
          <w:bCs/>
          <w:b/>
        </w:rPr>
        <w:t xml:space="preserve">VAT Registration:</w:t>
      </w:r>
      <w:r>
        <w:t xml:space="preserve"> </w:t>
      </w:r>
      <w:r>
        <w:t xml:space="preserve">GB 123456789</w:t>
      </w:r>
    </w:p>
    <w:p>
      <w:pPr>
        <w:pStyle w:val="BodyText"/>
      </w:pPr>
      <w:r>
        <w:rPr>
          <w:bCs/>
          <w:b/>
        </w:rPr>
        <w:t xml:space="preserve">Authorised Officer:</w:t>
      </w:r>
      <w:r>
        <w:t xml:space="preserve"> </w:t>
      </w:r>
      <w:r>
        <w:t xml:space="preserve">Ms. Sarah Okafor, Managing Director</w:t>
      </w:r>
    </w:p>
    <w:bookmarkEnd w:id="22"/>
    <w:bookmarkStart w:id="23" w:name="scope-of-purchase-order"/>
    <w:p>
      <w:pPr>
        <w:pStyle w:val="Heading2"/>
      </w:pPr>
      <w:r>
        <w:t xml:space="preserve">1. Scope of Purchase Order</w:t>
      </w:r>
    </w:p>
    <w:p>
      <w:pPr>
        <w:pStyle w:val="FirstParagraph"/>
      </w:pPr>
      <w:r>
        <w:t xml:space="preserve">This</w:t>
      </w:r>
      <w:r>
        <w:t xml:space="preserve"> </w:t>
      </w:r>
      <w:r>
        <w:t xml:space="preserve">Purchase Order</w:t>
      </w:r>
      <w:r>
        <w:t xml:space="preserve"> </w:t>
      </w:r>
      <w:r>
        <w:t xml:space="preserve">is issued by Birmingham Metropolitan Health &amp; Community Trust to procure the professional services of a qualified</w:t>
      </w:r>
      <w:r>
        <w:t xml:space="preserve"> </w:t>
      </w:r>
      <w:r>
        <w:t xml:space="preserve">Midwife</w:t>
      </w:r>
      <w:r>
        <w:t xml:space="preserve"> </w:t>
      </w:r>
      <w:r>
        <w:t xml:space="preserve">for the provision of antenatal, intrapartum, and postnatal care within the Birmingham, United Kingdom region. The</w:t>
      </w:r>
      <w:r>
        <w:t xml:space="preserve"> </w:t>
      </w:r>
      <w:r>
        <w:t xml:space="preserve">Midwife</w:t>
      </w:r>
      <w:r>
        <w:t xml:space="preserve"> </w:t>
      </w:r>
      <w:r>
        <w:t xml:space="preserve">engaged under this</w:t>
      </w:r>
      <w:r>
        <w:t xml:space="preserve"> </w:t>
      </w:r>
      <w:r>
        <w:t xml:space="preserve">Purchase Order</w:t>
      </w:r>
      <w:r>
        <w:t xml:space="preserve"> </w:t>
      </w:r>
      <w:r>
        <w:t xml:space="preserve">shall operate in full compliance with the standards set by the Nursing and Midwifery Council (NMC) of the United Kingdom and shall deliver all clinical services in accordance with the National Health Service (NHS) England maternity care guidelines. The services are to be rendered at the designated maternity unit located in Birmingham, United Kingdom, and at approved community health centres within the West Midlands metropolitan area.</w:t>
      </w:r>
    </w:p>
    <w:bookmarkEnd w:id="23"/>
    <w:bookmarkStart w:id="24" w:name="line-items-and-service-schedule"/>
    <w:p>
      <w:pPr>
        <w:pStyle w:val="Heading2"/>
      </w:pPr>
      <w:r>
        <w:t xml:space="preserve">2. Line Items and Service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Registered Midwife — Antenatal Care (12 weekly consultations per patient cohort)</w:t>
            </w:r>
          </w:p>
        </w:tc>
        <w:tc>
          <w:tcPr/>
          <w:p>
            <w:pPr>
              <w:pStyle w:val="Compact"/>
              <w:jc w:val="left"/>
            </w:pPr>
            <w:r>
              <w:t xml:space="preserve">1 Midwife / 12 months</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Registered Midwife — Intrapartum &amp; Labour Support (on-call and shift coverage)</w:t>
            </w:r>
          </w:p>
        </w:tc>
        <w:tc>
          <w:tcPr/>
          <w:p>
            <w:pPr>
              <w:pStyle w:val="Compact"/>
              <w:jc w:val="left"/>
            </w:pPr>
            <w:r>
              <w:t xml:space="preserve">1 Midwife / 12 months</w:t>
            </w:r>
          </w:p>
        </w:tc>
        <w:tc>
          <w:tcPr/>
          <w:p>
            <w:pPr>
              <w:pStyle w:val="Compact"/>
              <w:jc w:val="left"/>
            </w:pPr>
            <w:r>
              <w:t xml:space="preserve">32,200.00</w:t>
            </w:r>
          </w:p>
        </w:tc>
        <w:tc>
          <w:tcPr/>
          <w:p>
            <w:pPr>
              <w:pStyle w:val="Compact"/>
              <w:jc w:val="left"/>
            </w:pPr>
            <w:r>
              <w:t xml:space="preserve">32,200.00</w:t>
            </w:r>
          </w:p>
        </w:tc>
      </w:tr>
      <w:tr>
        <w:tc>
          <w:tcPr/>
          <w:p>
            <w:pPr>
              <w:pStyle w:val="Compact"/>
              <w:jc w:val="left"/>
            </w:pPr>
            <w:r>
              <w:t xml:space="preserve">03</w:t>
            </w:r>
          </w:p>
        </w:tc>
        <w:tc>
          <w:tcPr/>
          <w:p>
            <w:pPr>
              <w:pStyle w:val="Compact"/>
              <w:jc w:val="left"/>
            </w:pPr>
            <w:r>
              <w:t xml:space="preserve">Registered Midwife — Postnatal &amp; Newborn Care (6-week follow-up programme)</w:t>
            </w:r>
          </w:p>
        </w:tc>
        <w:tc>
          <w:tcPr/>
          <w:p>
            <w:pPr>
              <w:pStyle w:val="Compact"/>
              <w:jc w:val="left"/>
            </w:pPr>
            <w:r>
              <w:t xml:space="preserve">1 Midwife / 12 months</w:t>
            </w:r>
          </w:p>
        </w:tc>
        <w:tc>
          <w:tcPr/>
          <w:p>
            <w:pPr>
              <w:pStyle w:val="Compact"/>
              <w:jc w:val="left"/>
            </w:pPr>
            <w:r>
              <w:t xml:space="preserve">27,800.00</w:t>
            </w:r>
          </w:p>
        </w:tc>
        <w:tc>
          <w:tcPr/>
          <w:p>
            <w:pPr>
              <w:pStyle w:val="Compact"/>
              <w:jc w:val="left"/>
            </w:pPr>
            <w:r>
              <w:t xml:space="preserve">27,800.00</w:t>
            </w:r>
          </w:p>
        </w:tc>
      </w:tr>
      <w:tr>
        <w:tc>
          <w:tcPr/>
          <w:p>
            <w:pPr>
              <w:pStyle w:val="Compact"/>
              <w:jc w:val="left"/>
            </w:pPr>
            <w:r>
              <w:t xml:space="preserve">04</w:t>
            </w:r>
          </w:p>
        </w:tc>
        <w:tc>
          <w:tcPr/>
          <w:p>
            <w:pPr>
              <w:pStyle w:val="Compact"/>
              <w:jc w:val="left"/>
            </w:pPr>
            <w:r>
              <w:t xml:space="preserve">Midwife — Community Outreach &amp; Home Visits (Birmingham, United Kingdom)</w:t>
            </w:r>
          </w:p>
        </w:tc>
        <w:tc>
          <w:tcPr/>
          <w:p>
            <w:pPr>
              <w:pStyle w:val="Compact"/>
              <w:jc w:val="left"/>
            </w:pPr>
            <w:r>
              <w:t xml:space="preserve">1 Midwife / 12 months</w:t>
            </w:r>
          </w:p>
        </w:tc>
        <w:tc>
          <w:tcPr/>
          <w:p>
            <w:pPr>
              <w:pStyle w:val="Compact"/>
              <w:jc w:val="left"/>
            </w:pPr>
            <w:r>
              <w:t xml:space="preserve">14,600.00</w:t>
            </w:r>
          </w:p>
        </w:tc>
        <w:tc>
          <w:tcPr/>
          <w:p>
            <w:pPr>
              <w:pStyle w:val="Compact"/>
              <w:jc w:val="left"/>
            </w:pPr>
            <w:r>
              <w:t xml:space="preserve">14,600.00</w:t>
            </w:r>
          </w:p>
        </w:tc>
      </w:tr>
      <w:tr>
        <w:tc>
          <w:tcPr/>
          <w:p>
            <w:pPr>
              <w:pStyle w:val="Compact"/>
              <w:jc w:val="left"/>
            </w:pPr>
            <w:r>
              <w:t xml:space="preserve">05</w:t>
            </w:r>
          </w:p>
        </w:tc>
        <w:tc>
          <w:tcPr/>
          <w:p>
            <w:pPr>
              <w:pStyle w:val="Compact"/>
              <w:jc w:val="left"/>
            </w:pPr>
            <w:r>
              <w:t xml:space="preserve">Midwife — Supervision, Training &amp; Mentorship of Student Midwives</w:t>
            </w:r>
          </w:p>
        </w:tc>
        <w:tc>
          <w:tcPr/>
          <w:p>
            <w:pPr>
              <w:pStyle w:val="Compact"/>
              <w:jc w:val="left"/>
            </w:pPr>
            <w:r>
              <w:t xml:space="preserve">1 Midwife / 12 months</w:t>
            </w:r>
          </w:p>
        </w:tc>
        <w:tc>
          <w:tcPr/>
          <w:p>
            <w:pPr>
              <w:pStyle w:val="Compact"/>
              <w:jc w:val="left"/>
            </w:pPr>
            <w:r>
              <w:t xml:space="preserve">9,400.00</w:t>
            </w:r>
          </w:p>
        </w:tc>
        <w:tc>
          <w:tcPr/>
          <w:p>
            <w:pPr>
              <w:pStyle w:val="Compact"/>
              <w:jc w:val="left"/>
            </w:pPr>
            <w:r>
              <w:t xml:space="preserve">9,400.00</w:t>
            </w:r>
          </w:p>
        </w:tc>
      </w:tr>
      <w:tr>
        <w:tc>
          <w:tcPr/>
          <w:p>
            <w:pPr>
              <w:pStyle w:val="Compact"/>
              <w:jc w:val="left"/>
            </w:pPr>
            <w:r>
              <w:t xml:space="preserve">06</w:t>
            </w:r>
          </w:p>
        </w:tc>
        <w:tc>
          <w:tcPr/>
          <w:p>
            <w:pPr>
              <w:pStyle w:val="Compact"/>
              <w:jc w:val="left"/>
            </w:pPr>
            <w:r>
              <w:t xml:space="preserve">Midwife — Clinical Governance, Audit Participation &amp; CPD Compliance</w:t>
            </w:r>
          </w:p>
        </w:tc>
        <w:tc>
          <w:tcPr/>
          <w:p>
            <w:pPr>
              <w:pStyle w:val="Compact"/>
              <w:jc w:val="left"/>
            </w:pPr>
            <w:r>
              <w:t xml:space="preserve">1 Midwife / 12 months</w:t>
            </w:r>
          </w:p>
        </w:tc>
        <w:tc>
          <w:tcPr/>
          <w:p>
            <w:pPr>
              <w:pStyle w:val="Compact"/>
              <w:jc w:val="left"/>
            </w:pPr>
            <w:r>
              <w:t xml:space="preserve">5,200.00</w:t>
            </w:r>
          </w:p>
        </w:tc>
        <w:tc>
          <w:tcPr/>
          <w:p>
            <w:pPr>
              <w:pStyle w:val="Compact"/>
              <w:jc w:val="left"/>
            </w:pPr>
            <w:r>
              <w:t xml:space="preserve">5,200.00</w:t>
            </w:r>
          </w:p>
        </w:tc>
      </w:tr>
      <w:tr>
        <w:tc>
          <w:tcPr>
            <w:gridSpan w:val="4"/>
          </w:tcPr>
          <w:p>
            <w:pPr>
              <w:pStyle w:val="Compact"/>
              <w:jc w:val="left"/>
            </w:pPr>
            <w:r>
              <w:t xml:space="preserve">Subtotal (Excluding VAT)</w:t>
            </w:r>
          </w:p>
        </w:tc>
        <w:tc>
          <w:tcPr/>
          <w:p>
            <w:pPr>
              <w:pStyle w:val="Compact"/>
              <w:jc w:val="left"/>
            </w:pPr>
            <w:r>
              <w:t xml:space="preserve">137,700.00</w:t>
            </w:r>
          </w:p>
        </w:tc>
      </w:tr>
      <w:tr>
        <w:tc>
          <w:tcPr>
            <w:gridSpan w:val="4"/>
          </w:tcPr>
          <w:p>
            <w:pPr>
              <w:pStyle w:val="Compact"/>
              <w:jc w:val="left"/>
            </w:pPr>
            <w:r>
              <w:t xml:space="preserve">VAT @ 20% (United Kingdom)</w:t>
            </w:r>
          </w:p>
        </w:tc>
        <w:tc>
          <w:tcPr/>
          <w:p>
            <w:pPr>
              <w:pStyle w:val="Compact"/>
              <w:jc w:val="left"/>
            </w:pPr>
            <w:r>
              <w:t xml:space="preserve">27,540.00</w:t>
            </w:r>
          </w:p>
        </w:tc>
      </w:tr>
      <w:tr>
        <w:tc>
          <w:tcPr>
            <w:gridSpan w:val="4"/>
          </w:tcPr>
          <w:p>
            <w:pPr>
              <w:pStyle w:val="Compact"/>
              <w:jc w:val="left"/>
            </w:pPr>
            <w:r>
              <w:rPr>
                <w:bCs/>
                <w:b/>
              </w:rPr>
              <w:t xml:space="preserve">Grand Total (Including VAT)</w:t>
            </w:r>
          </w:p>
        </w:tc>
        <w:tc>
          <w:tcPr/>
          <w:p>
            <w:pPr>
              <w:pStyle w:val="Compact"/>
              <w:jc w:val="left"/>
            </w:pPr>
            <w:r>
              <w:rPr>
                <w:bCs/>
                <w:b/>
              </w:rPr>
              <w:t xml:space="preserve">165,240.00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Qualification Requirement:</w:t>
      </w:r>
      <w:r>
        <w:t xml:space="preserve"> </w:t>
      </w:r>
      <w:r>
        <w:t xml:space="preserve">The</w:t>
      </w:r>
      <w:r>
        <w:t xml:space="preserve"> </w:t>
      </w:r>
      <w:r>
        <w:t xml:space="preserve">Midwife</w:t>
      </w:r>
      <w:r>
        <w:t xml:space="preserve"> </w:t>
      </w:r>
      <w:r>
        <w:t xml:space="preserve">appointed under this</w:t>
      </w:r>
      <w:r>
        <w:t xml:space="preserve"> </w:t>
      </w:r>
      <w:r>
        <w:t xml:space="preserve">Purchase Order</w:t>
      </w:r>
      <w:r>
        <w:t xml:space="preserve"> </w:t>
      </w:r>
      <w:r>
        <w:t xml:space="preserve">must hold a current, active registration with the Nursing and Midwifery Council (NMC) of the United Kingdom and possess a minimum of five (5) years of post-registration clinical experience in maternity and perinatal care within the Birmingham, United Kingdom area or equivalent NHS trust settings.</w:t>
      </w:r>
    </w:p>
    <w:p>
      <w:pPr>
        <w:numPr>
          <w:ilvl w:val="0"/>
          <w:numId w:val="1001"/>
        </w:numPr>
        <w:pStyle w:val="Compact"/>
      </w:pPr>
      <w:r>
        <w:rPr>
          <w:bCs/>
          <w:b/>
        </w:rPr>
        <w:t xml:space="preserve">Service Location:</w:t>
      </w:r>
      <w:r>
        <w:t xml:space="preserve"> </w:t>
      </w:r>
      <w:r>
        <w:t xml:space="preserve">All services procured under this</w:t>
      </w:r>
      <w:r>
        <w:t xml:space="preserve"> </w:t>
      </w:r>
      <w:r>
        <w:t xml:space="preserve">Purchase Order</w:t>
      </w:r>
      <w:r>
        <w:t xml:space="preserve"> </w:t>
      </w:r>
      <w:r>
        <w:t xml:space="preserve">shall be delivered at the Birmingham Metropolitan Health &amp; Community Trust maternity facility and at approved community sites within Birmingham, United Kingdom. The</w:t>
      </w:r>
      <w:r>
        <w:t xml:space="preserve"> </w:t>
      </w:r>
      <w:r>
        <w:t xml:space="preserve">Midwife</w:t>
      </w:r>
      <w:r>
        <w:t xml:space="preserve"> </w:t>
      </w:r>
      <w:r>
        <w:t xml:space="preserve">shall not relocate the primary service delivery point without prior written consent from the Purchasing Entity.</w:t>
      </w:r>
    </w:p>
    <w:p>
      <w:pPr>
        <w:numPr>
          <w:ilvl w:val="0"/>
          <w:numId w:val="1001"/>
        </w:numPr>
        <w:pStyle w:val="Compact"/>
      </w:pPr>
      <w:r>
        <w:rPr>
          <w:bCs/>
          <w:b/>
        </w:rPr>
        <w:t xml:space="preserve">Payment Terms:</w:t>
      </w:r>
      <w:r>
        <w:t xml:space="preserve"> </w:t>
      </w:r>
      <w:r>
        <w:t xml:space="preserve">Payment shall be made within thirty (30) calendar days of receipt of a valid invoice from the Supplier. Invoices must reference this</w:t>
      </w:r>
      <w:r>
        <w:t xml:space="preserve"> </w:t>
      </w:r>
      <w:r>
        <w:t xml:space="preserve">Purchase Order</w:t>
      </w:r>
      <w:r>
        <w:t xml:space="preserve"> </w:t>
      </w:r>
      <w:r>
        <w:t xml:space="preserve">number (UK-BHM-MW-2025-04872) and include the Supplier's VAT registration number. Payment shall be processed via BACS bank transfer to the account designated by West Midlands Midwifery &amp; Perinatal Care Ltd.</w:t>
      </w:r>
    </w:p>
    <w:p>
      <w:pPr>
        <w:numPr>
          <w:ilvl w:val="0"/>
          <w:numId w:val="1001"/>
        </w:numPr>
        <w:pStyle w:val="Compact"/>
      </w:pPr>
      <w:r>
        <w:rPr>
          <w:bCs/>
          <w:b/>
        </w:rPr>
        <w:t xml:space="preserve">Contract Duration:</w:t>
      </w:r>
      <w:r>
        <w:t xml:space="preserve"> </w:t>
      </w:r>
      <w:r>
        <w:t xml:space="preserve">This</w:t>
      </w:r>
      <w:r>
        <w:t xml:space="preserve"> </w:t>
      </w:r>
      <w:r>
        <w:t xml:space="preserve">Purchase Order</w:t>
      </w:r>
      <w:r>
        <w:t xml:space="preserve"> </w:t>
      </w:r>
      <w:r>
        <w:t xml:space="preserve">is valid for a period of twelve (12) months from the date of acceptance. Renewal of the</w:t>
      </w:r>
      <w:r>
        <w:t xml:space="preserve"> </w:t>
      </w:r>
      <w:r>
        <w:t xml:space="preserve">Midwife</w:t>
      </w:r>
      <w:r>
        <w:t xml:space="preserve"> </w:t>
      </w:r>
      <w:r>
        <w:t xml:space="preserve">engagement shall be subject to mutual agreement and a new</w:t>
      </w:r>
      <w:r>
        <w:t xml:space="preserve"> </w:t>
      </w:r>
      <w:r>
        <w:t xml:space="preserve">Purchase Order</w:t>
      </w:r>
      <w:r>
        <w:t xml:space="preserve"> </w:t>
      </w:r>
      <w:r>
        <w:t xml:space="preserve">issued no later than sixty (60) days prior to the expiry of the current term.</w:t>
      </w:r>
    </w:p>
    <w:p>
      <w:pPr>
        <w:numPr>
          <w:ilvl w:val="0"/>
          <w:numId w:val="1001"/>
        </w:numPr>
        <w:pStyle w:val="Compact"/>
      </w:pPr>
      <w:r>
        <w:rPr>
          <w:bCs/>
          <w:b/>
        </w:rPr>
        <w:t xml:space="preserve">Confidentiality &amp; Data Protection:</w:t>
      </w:r>
      <w:r>
        <w:t xml:space="preserve"> </w:t>
      </w:r>
      <w:r>
        <w:t xml:space="preserve">The</w:t>
      </w:r>
      <w:r>
        <w:t xml:space="preserve"> </w:t>
      </w:r>
      <w:r>
        <w:t xml:space="preserve">Midwife</w:t>
      </w:r>
      <w:r>
        <w:t xml:space="preserve"> </w:t>
      </w:r>
      <w:r>
        <w:t xml:space="preserve">shall comply fully with the UK General Data Protection Regulation (UK GDPR) and the Data Protection Act 2018. All patient records, clinical notes, and personal data handled in the course of services under this</w:t>
      </w:r>
      <w:r>
        <w:t xml:space="preserve"> </w:t>
      </w:r>
      <w:r>
        <w:t xml:space="preserve">Purchase Order</w:t>
      </w:r>
      <w:r>
        <w:t xml:space="preserve"> </w:t>
      </w:r>
      <w:r>
        <w:t xml:space="preserve">shall be stored, processed, and transmitted in strict accordance with NHS England information governance policies applicable in Birmingham, United Kingdom.</w:t>
      </w:r>
    </w:p>
    <w:p>
      <w:pPr>
        <w:numPr>
          <w:ilvl w:val="0"/>
          <w:numId w:val="1001"/>
        </w:numPr>
        <w:pStyle w:val="Compact"/>
      </w:pPr>
      <w:r>
        <w:rPr>
          <w:bCs/>
          <w:b/>
        </w:rPr>
        <w:t xml:space="preserve">Insurance &amp; Indemnity:</w:t>
      </w:r>
      <w:r>
        <w:t xml:space="preserve"> </w:t>
      </w:r>
      <w:r>
        <w:t xml:space="preserve">The Supplier shall maintain professional indemnity insurance with a minimum cover of £5,000,000 per claim for the</w:t>
      </w:r>
      <w:r>
        <w:t xml:space="preserve"> </w:t>
      </w:r>
      <w:r>
        <w:t xml:space="preserve">Midwife</w:t>
      </w:r>
      <w:r>
        <w:t xml:space="preserve"> </w:t>
      </w:r>
      <w:r>
        <w:t xml:space="preserve">engaged under this</w:t>
      </w:r>
      <w:r>
        <w:t xml:space="preserve"> </w:t>
      </w:r>
      <w:r>
        <w:t xml:space="preserve">Purchase Order</w:t>
      </w:r>
      <w:r>
        <w:t xml:space="preserve">. Certificates of insurance shall be provided to the Purchasing Entity upon request and prior to the commencement of services.</w:t>
      </w:r>
    </w:p>
    <w:p>
      <w:pPr>
        <w:numPr>
          <w:ilvl w:val="0"/>
          <w:numId w:val="1001"/>
        </w:numPr>
        <w:pStyle w:val="Compact"/>
      </w:pPr>
      <w:r>
        <w:rPr>
          <w:bCs/>
          <w:b/>
        </w:rPr>
        <w:t xml:space="preserve">Performance Standards:</w:t>
      </w:r>
      <w:r>
        <w:t xml:space="preserve"> </w:t>
      </w:r>
      <w:r>
        <w:t xml:space="preserve">The</w:t>
      </w:r>
      <w:r>
        <w:t xml:space="preserve"> </w:t>
      </w:r>
      <w:r>
        <w:t xml:space="preserve">Midwife</w:t>
      </w:r>
      <w:r>
        <w:t xml:space="preserve"> </w:t>
      </w:r>
      <w:r>
        <w:t xml:space="preserve">shall adhere to the NMC Code of Conduct and Professional Standards, the NHS Constitution for England, and all local clinical governance frameworks in force in Birmingham, United Kingdom. Failure to meet agreed Key Performance Indicators (KPIs) as outlined in the attached Service Level Agreement may result in termination of this</w:t>
      </w:r>
      <w:r>
        <w:t xml:space="preserve"> </w:t>
      </w:r>
      <w:r>
        <w:t xml:space="preserve">Purchase Order</w:t>
      </w:r>
      <w:r>
        <w:t xml:space="preserve"> </w:t>
      </w:r>
      <w:r>
        <w:t xml:space="preserve">with thirty (30) days' written notice.</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first be addressed through good-faith negotiation between the parties. Should resolution not be achieved within thirty (30) days, the matter shall be referred to mediation under the rules of the Centre for Effective Dispute Resolution (CEDR) in Birmingham, United Kingdom, and failing that, to the courts of England and Wales.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and all services rendered hereunder shall be governed by and construed in accordance with the laws of England and Wales, United Kingdom.</w:t>
      </w:r>
    </w:p>
    <w:bookmarkEnd w:id="25"/>
    <w:bookmarkStart w:id="26" w:name="acceptance-and-authorisation"/>
    <w:p>
      <w:pPr>
        <w:pStyle w:val="Heading2"/>
      </w:pPr>
      <w:r>
        <w:t xml:space="preserve">4. Acceptance and Authorisation</w:t>
      </w:r>
    </w:p>
    <w:p>
      <w:pPr>
        <w:pStyle w:val="FirstParagraph"/>
      </w:pPr>
      <w:r>
        <w:t xml:space="preserve">By signing below, both parties acknowledge and agree to all terms, conditions, and service specifications set forth in this</w:t>
      </w:r>
      <w:r>
        <w:t xml:space="preserve"> </w:t>
      </w:r>
      <w:r>
        <w:t xml:space="preserve">Purchase Order</w:t>
      </w:r>
      <w:r>
        <w:t xml:space="preserve"> </w:t>
      </w:r>
      <w:r>
        <w:t xml:space="preserve">for the engagement of a qualified</w:t>
      </w:r>
      <w:r>
        <w:t xml:space="preserve"> </w:t>
      </w:r>
      <w:r>
        <w:t xml:space="preserve">Midwife</w:t>
      </w:r>
      <w:r>
        <w:t xml:space="preserve"> </w:t>
      </w:r>
      <w:r>
        <w:t xml:space="preserve">in Birmingham, United Kingdom. This document constitutes a binding agreement upon execution by both authorised officers.</w:t>
      </w:r>
    </w:p>
    <w:p>
      <w:pPr>
        <w:pStyle w:val="BodyText"/>
      </w:pPr>
      <w:r>
        <w:rPr>
          <w:bCs/>
          <w:b/>
        </w:rPr>
        <w:t xml:space="preserve">For and on behalf of the Purchasing Entity</w:t>
      </w:r>
      <w:r>
        <w:br/>
      </w:r>
      <w:r>
        <w:t xml:space="preserve">Birmingham Metropolitan Health &amp; Community Trust</w:t>
      </w:r>
      <w:r>
        <w:br/>
      </w:r>
      <w:r>
        <w:t xml:space="preserve">Name: Dr. Eleanor Whitfield</w:t>
      </w:r>
      <w:r>
        <w:br/>
      </w:r>
      <w:r>
        <w:t xml:space="preserve">Title: Head of Maternity Services</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West Midlands Midwifery &amp; Perinatal Care Ltd.</w:t>
      </w:r>
      <w:r>
        <w:br/>
      </w:r>
      <w:r>
        <w:t xml:space="preserve">Name: Ms. Sarah Okafor</w:t>
      </w:r>
      <w:r>
        <w:br/>
      </w:r>
      <w:r>
        <w:t xml:space="preserve">Title: Managing Director</w:t>
      </w:r>
      <w:r>
        <w:br/>
      </w:r>
      <w:r>
        <w:t xml:space="preserve">Signature: _________________________</w:t>
      </w:r>
      <w:r>
        <w:br/>
      </w:r>
      <w:r>
        <w:t xml:space="preserve">Date: _________________________</w:t>
      </w:r>
    </w:p>
    <w:p>
      <w:pPr>
        <w:pStyle w:val="BodyText"/>
      </w:pPr>
      <w:r>
        <w:rPr>
          <w:bCs/>
          <w:b/>
        </w:rPr>
        <w:t xml:space="preserve">Purchase Order</w:t>
      </w:r>
      <w:r>
        <w:t xml:space="preserve"> </w:t>
      </w:r>
      <w:r>
        <w:t xml:space="preserve">No: UK-BHM-MW-2025-04872  |  Midwife Services — Birmingham, United Kingdom</w:t>
      </w:r>
    </w:p>
    <w:p>
      <w:pPr>
        <w:pStyle w:val="BodyText"/>
      </w:pPr>
      <w:r>
        <w:t xml:space="preserve">This document is the property of Birmingham Metropolitan Health &amp; Community Trust. Unauthorised reproduction or distribution is prohibited.</w:t>
      </w:r>
    </w:p>
    <w:p>
      <w:pPr>
        <w:pStyle w:val="BodyText"/>
      </w:pPr>
      <w:r>
        <w:t xml:space="preserve">Issued in Birmingham, United Kingdom — 15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Birmingham, United Kingdom</dc:title>
  <dc:creator/>
  <dc:language>en</dc:language>
  <cp:keywords/>
  <dcterms:created xsi:type="dcterms:W3CDTF">2026-10-10T04:14:08Z</dcterms:created>
  <dcterms:modified xsi:type="dcterms:W3CDTF">2026-10-10T04:14:08Z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