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Uzbekistan</w:t>
      </w:r>
      <w:r>
        <w:t xml:space="preserve"> </w:t>
      </w:r>
      <w:r>
        <w:t xml:space="preserve">Tashkent</w:t>
      </w:r>
    </w:p>
    <w:bookmarkStart w:id="20" w:name="purchase-order"/>
    <w:p>
      <w:pPr>
        <w:pStyle w:val="Heading1"/>
      </w:pPr>
      <w:r>
        <w:t xml:space="preserve">PURCHASE ORDER</w:t>
      </w:r>
    </w:p>
    <w:p>
      <w:pPr>
        <w:pStyle w:val="FirstParagraph"/>
      </w:pPr>
      <w:r>
        <w:t xml:space="preserve">Midwife Professional Services Procurement Document</w:t>
      </w:r>
    </w:p>
    <w:p>
      <w:pPr>
        <w:pStyle w:val="BodyText"/>
      </w:pPr>
      <w:r>
        <w:t xml:space="preserve">Uzbekistan Tashkent | Republic of Uzbekistan</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No.:</w:t>
            </w:r>
          </w:p>
        </w:tc>
        <w:tc>
          <w:tcPr/>
          <w:p>
            <w:pPr>
              <w:pStyle w:val="Compact"/>
              <w:jc w:val="left"/>
            </w:pPr>
            <w:r>
              <w:t xml:space="preserve">PO-UZ-TSK-2025-04871</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Delivery Date:</w:t>
            </w:r>
          </w:p>
        </w:tc>
        <w:tc>
          <w:tcPr/>
          <w:p>
            <w:pPr>
              <w:pStyle w:val="Compact"/>
              <w:jc w:val="left"/>
            </w:pPr>
            <w:r>
              <w:t xml:space="preserve">01 July 2025</w:t>
            </w:r>
          </w:p>
        </w:tc>
      </w:tr>
      <w:tr>
        <w:tc>
          <w:tcPr/>
          <w:p>
            <w:pPr>
              <w:pStyle w:val="Compact"/>
              <w:jc w:val="left"/>
            </w:pPr>
            <w:r>
              <w:t xml:space="preserve">Issuing Authority:</w:t>
            </w:r>
          </w:p>
        </w:tc>
        <w:tc>
          <w:tcPr/>
          <w:p>
            <w:pPr>
              <w:pStyle w:val="Compact"/>
              <w:jc w:val="left"/>
            </w:pPr>
            <w:r>
              <w:t xml:space="preserve">Tashkent City Health Department, Ministry of Health of the Republic of Uzbekistan</w:t>
            </w:r>
          </w:p>
        </w:tc>
      </w:tr>
      <w:tr>
        <w:tc>
          <w:tcPr/>
          <w:p>
            <w:pPr>
              <w:pStyle w:val="Compact"/>
              <w:jc w:val="left"/>
            </w:pPr>
            <w:r>
              <w:t xml:space="preserve">Address of Issuer:</w:t>
            </w:r>
          </w:p>
        </w:tc>
        <w:tc>
          <w:tcPr/>
          <w:p>
            <w:pPr>
              <w:pStyle w:val="Compact"/>
              <w:jc w:val="left"/>
            </w:pPr>
            <w:r>
              <w:t xml:space="preserve">12 Amir Temur Avenue, Tashkent 100000, Uzbekistan</w:t>
            </w:r>
          </w:p>
        </w:tc>
      </w:tr>
      <w:tr>
        <w:tc>
          <w:tcPr/>
          <w:p>
            <w:pPr>
              <w:pStyle w:val="Compact"/>
              <w:jc w:val="left"/>
            </w:pPr>
            <w:r>
              <w:t xml:space="preserve">Supplier / Service Provider:</w:t>
            </w:r>
          </w:p>
        </w:tc>
        <w:tc>
          <w:tcPr/>
          <w:p>
            <w:pPr>
              <w:pStyle w:val="Compact"/>
              <w:jc w:val="left"/>
            </w:pPr>
            <w:r>
              <w:t xml:space="preserve">Tashkent Maternity and Midwifery Care Center LLC</w:t>
            </w:r>
          </w:p>
        </w:tc>
      </w:tr>
      <w:tr>
        <w:tc>
          <w:tcPr/>
          <w:p>
            <w:pPr>
              <w:pStyle w:val="Compact"/>
              <w:jc w:val="left"/>
            </w:pPr>
            <w:r>
              <w:t xml:space="preserve">Supplier Address:</w:t>
            </w:r>
          </w:p>
        </w:tc>
        <w:tc>
          <w:tcPr/>
          <w:p>
            <w:pPr>
              <w:pStyle w:val="Compact"/>
              <w:jc w:val="left"/>
            </w:pPr>
            <w:r>
              <w:t xml:space="preserve">45 Bunyodkor Street, Yakkasaroy District, Tashkent 100084, Uzbekistan</w:t>
            </w:r>
          </w:p>
        </w:tc>
      </w:tr>
      <w:tr>
        <w:tc>
          <w:tcPr/>
          <w:p>
            <w:pPr>
              <w:pStyle w:val="Compact"/>
              <w:jc w:val="left"/>
            </w:pPr>
            <w:r>
              <w:t xml:space="preserve">Supplier Registration No.:</w:t>
            </w:r>
          </w:p>
        </w:tc>
        <w:tc>
          <w:tcPr/>
          <w:p>
            <w:pPr>
              <w:pStyle w:val="Compact"/>
              <w:jc w:val="left"/>
            </w:pPr>
            <w:r>
              <w:t xml:space="preserve">UZ-100084-2019-77432</w:t>
            </w:r>
          </w:p>
        </w:tc>
      </w:tr>
      <w:tr>
        <w:tc>
          <w:tcPr/>
          <w:p>
            <w:pPr>
              <w:pStyle w:val="Compact"/>
              <w:jc w:val="left"/>
            </w:pPr>
            <w:r>
              <w:t xml:space="preserve">Contact Person:</w:t>
            </w:r>
          </w:p>
        </w:tc>
        <w:tc>
          <w:tcPr/>
          <w:p>
            <w:pPr>
              <w:pStyle w:val="Compact"/>
              <w:jc w:val="left"/>
            </w:pPr>
            <w:r>
              <w:t xml:space="preserve">Dr. Gulnara Karimova, Chief Midwife &amp; Director</w:t>
            </w:r>
          </w:p>
        </w:tc>
      </w:tr>
      <w:tr>
        <w:tc>
          <w:tcPr/>
          <w:p>
            <w:pPr>
              <w:pStyle w:val="Compact"/>
              <w:jc w:val="left"/>
            </w:pPr>
            <w:r>
              <w:t xml:space="preserve">Phone / Email:</w:t>
            </w:r>
          </w:p>
        </w:tc>
        <w:tc>
          <w:tcPr/>
          <w:p>
            <w:pPr>
              <w:pStyle w:val="Compact"/>
              <w:jc w:val="left"/>
            </w:pPr>
            <w:r>
              <w:t xml:space="preserve">+998 71 200 45 67 / procurement@tashkentmidwifery.uz</w:t>
            </w:r>
          </w:p>
        </w:tc>
      </w:tr>
      <w:tr>
        <w:tc>
          <w:tcPr/>
          <w:p>
            <w:pPr>
              <w:pStyle w:val="Compact"/>
              <w:jc w:val="left"/>
            </w:pPr>
            <w:r>
              <w:t xml:space="preserve">Currency:</w:t>
            </w:r>
          </w:p>
        </w:tc>
        <w:tc>
          <w:tcPr/>
          <w:p>
            <w:pPr>
              <w:pStyle w:val="Compact"/>
              <w:jc w:val="left"/>
            </w:pPr>
            <w:r>
              <w:t xml:space="preserve">Uzbekistan Som (UZS)</w:t>
            </w:r>
          </w:p>
        </w:tc>
      </w:tr>
      <w:tr>
        <w:tc>
          <w:tcPr/>
          <w:p>
            <w:pPr>
              <w:pStyle w:val="Compact"/>
              <w:jc w:val="left"/>
            </w:pPr>
            <w:r>
              <w:t xml:space="preserve">Payment Terms:</w:t>
            </w:r>
          </w:p>
        </w:tc>
        <w:tc>
          <w:tcPr/>
          <w:p>
            <w:pPr>
              <w:pStyle w:val="Compact"/>
              <w:jc w:val="left"/>
            </w:pPr>
            <w:r>
              <w:t xml:space="preserve">Net 30 days from confirmed service delivery</w:t>
            </w:r>
          </w:p>
        </w:tc>
      </w:tr>
    </w:tbl>
    <w:p>
      <w:pPr>
        <w:pStyle w:val="BodyText"/>
      </w:pPr>
      <w:r>
        <w:t xml:space="preserve">1. Purpose and Scope of This Purchase Order</w:t>
      </w:r>
    </w:p>
    <w:p>
      <w:pPr>
        <w:pStyle w:val="BodyText"/>
      </w:pPr>
      <w:r>
        <w:t xml:space="preserve">This</w:t>
      </w:r>
      <w:r>
        <w:t xml:space="preserve"> </w:t>
      </w:r>
      <w:r>
        <w:t xml:space="preserve">Purchase Order</w:t>
      </w:r>
      <w:r>
        <w:t xml:space="preserve"> </w:t>
      </w:r>
      <w:r>
        <w:t xml:space="preserve">is issued by the Tashkent City Health Department under the authority of the Ministry of Health of the Republic of Uzbekistan for the procurement of qualified</w:t>
      </w:r>
      <w:r>
        <w:t xml:space="preserve"> </w:t>
      </w:r>
      <w:r>
        <w:t xml:space="preserve">Midwife</w:t>
      </w:r>
      <w:r>
        <w:t xml:space="preserve"> </w:t>
      </w:r>
      <w:r>
        <w:t xml:space="preserve">professional services to be rendered within the administrative boundaries of</w:t>
      </w:r>
      <w:r>
        <w:t xml:space="preserve"> </w:t>
      </w:r>
      <w:r>
        <w:t xml:space="preserve">Uzbekistan Tashkent</w:t>
      </w:r>
      <w:r>
        <w:t xml:space="preserve">. The purpose of this document is to formally authorize the engagement of certified midwifery personnel to provide prenatal care, labor and delivery assistance, postnatal support, and community-based maternal health education programs across designated public health facilities in Tashkent. This</w:t>
      </w:r>
      <w:r>
        <w:t xml:space="preserve"> </w:t>
      </w:r>
      <w:r>
        <w:t xml:space="preserve">Purchase Order</w:t>
      </w:r>
      <w:r>
        <w:t xml:space="preserve"> </w:t>
      </w:r>
      <w:r>
        <w:t xml:space="preserve">constitutes a binding procurement instrument in accordance with the Government Procurement Law of the Republic of Uzbekistan (Law No. ZRU-524, as amended) and all applicable regulations governing the employment and engagement of healthcare professionals in the region.</w:t>
      </w:r>
    </w:p>
    <w:p>
      <w:pPr>
        <w:pStyle w:val="BodyText"/>
      </w:pPr>
      <w:r>
        <w:t xml:space="preserve">2. Description of Goods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(UZS)</w:t>
            </w:r>
          </w:p>
        </w:tc>
        <w:tc>
          <w:tcPr/>
          <w:p>
            <w:pPr>
              <w:pStyle w:val="Compact"/>
              <w:jc w:val="left"/>
            </w:pPr>
            <w:r>
              <w:t xml:space="preserve">Total (UZS)</w:t>
            </w:r>
          </w:p>
        </w:tc>
      </w:tr>
      <w:tr>
        <w:tc>
          <w:tcPr/>
          <w:p>
            <w:pPr>
              <w:pStyle w:val="Compact"/>
              <w:jc w:val="left"/>
            </w:pPr>
            <w:r>
              <w:t xml:space="preserve">1</w:t>
            </w:r>
          </w:p>
        </w:tc>
        <w:tc>
          <w:tcPr/>
          <w:p>
            <w:pPr>
              <w:pStyle w:val="Compact"/>
              <w:jc w:val="left"/>
            </w:pPr>
            <w:r>
              <w:t xml:space="preserve">Certified Midwife – Full-time engagement for prenatal and postnatal care at Tashkent City Maternity Hospital No. 1</w:t>
            </w:r>
          </w:p>
        </w:tc>
        <w:tc>
          <w:tcPr/>
          <w:p>
            <w:pPr>
              <w:pStyle w:val="Compact"/>
              <w:jc w:val="left"/>
            </w:pPr>
            <w:r>
              <w:t xml:space="preserve">12</w:t>
            </w:r>
          </w:p>
        </w:tc>
        <w:tc>
          <w:tcPr/>
          <w:p>
            <w:pPr>
              <w:pStyle w:val="Compact"/>
              <w:jc w:val="left"/>
            </w:pPr>
            <w:r>
              <w:t xml:space="preserve">Positions (12-month contract)</w:t>
            </w:r>
          </w:p>
        </w:tc>
        <w:tc>
          <w:tcPr/>
          <w:p>
            <w:pPr>
              <w:pStyle w:val="Compact"/>
              <w:jc w:val="left"/>
            </w:pPr>
            <w:r>
              <w:t xml:space="preserve">18,500,000</w:t>
            </w:r>
          </w:p>
        </w:tc>
        <w:tc>
          <w:tcPr/>
          <w:p>
            <w:pPr>
              <w:pStyle w:val="Compact"/>
              <w:jc w:val="left"/>
            </w:pPr>
            <w:r>
              <w:t xml:space="preserve">222,000,000</w:t>
            </w:r>
          </w:p>
        </w:tc>
      </w:tr>
      <w:tr>
        <w:tc>
          <w:tcPr/>
          <w:p>
            <w:pPr>
              <w:pStyle w:val="Compact"/>
              <w:jc w:val="left"/>
            </w:pPr>
            <w:r>
              <w:t xml:space="preserve">2</w:t>
            </w:r>
          </w:p>
        </w:tc>
        <w:tc>
          <w:tcPr/>
          <w:p>
            <w:pPr>
              <w:pStyle w:val="Compact"/>
              <w:jc w:val="left"/>
            </w:pPr>
            <w:r>
              <w:t xml:space="preserve">Senior Midwife Supervisor – Oversight of midwifery teams across Yakkasaroy and Mirzo Ulugbek districts, Uzbekistan Tashkent</w:t>
            </w:r>
          </w:p>
        </w:tc>
        <w:tc>
          <w:tcPr/>
          <w:p>
            <w:pPr>
              <w:pStyle w:val="Compact"/>
              <w:jc w:val="left"/>
            </w:pPr>
            <w:r>
              <w:t xml:space="preserve">3</w:t>
            </w:r>
          </w:p>
        </w:tc>
        <w:tc>
          <w:tcPr/>
          <w:p>
            <w:pPr>
              <w:pStyle w:val="Compact"/>
              <w:jc w:val="left"/>
            </w:pPr>
            <w:r>
              <w:t xml:space="preserve">Positions (12-month contract)</w:t>
            </w:r>
          </w:p>
        </w:tc>
        <w:tc>
          <w:tcPr/>
          <w:p>
            <w:pPr>
              <w:pStyle w:val="Compact"/>
              <w:jc w:val="left"/>
            </w:pPr>
            <w:r>
              <w:t xml:space="preserve">24,000,000</w:t>
            </w:r>
          </w:p>
        </w:tc>
        <w:tc>
          <w:tcPr/>
          <w:p>
            <w:pPr>
              <w:pStyle w:val="Compact"/>
              <w:jc w:val="left"/>
            </w:pPr>
            <w:r>
              <w:t xml:space="preserve">72,000,000</w:t>
            </w:r>
          </w:p>
        </w:tc>
      </w:tr>
      <w:tr>
        <w:tc>
          <w:tcPr/>
          <w:p>
            <w:pPr>
              <w:pStyle w:val="Compact"/>
              <w:jc w:val="left"/>
            </w:pPr>
            <w:r>
              <w:t xml:space="preserve">3</w:t>
            </w:r>
          </w:p>
        </w:tc>
        <w:tc>
          <w:tcPr/>
          <w:p>
            <w:pPr>
              <w:pStyle w:val="Compact"/>
              <w:jc w:val="left"/>
            </w:pPr>
            <w:r>
              <w:t xml:space="preserve">Community Midwife Outreach Program – Mobile midwife services for rural peripheries of Tashkent city, Uzbekistan</w:t>
            </w:r>
          </w:p>
        </w:tc>
        <w:tc>
          <w:tcPr/>
          <w:p>
            <w:pPr>
              <w:pStyle w:val="Compact"/>
              <w:jc w:val="left"/>
            </w:pPr>
            <w:r>
              <w:t xml:space="preserve">8</w:t>
            </w:r>
          </w:p>
        </w:tc>
        <w:tc>
          <w:tcPr/>
          <w:p>
            <w:pPr>
              <w:pStyle w:val="Compact"/>
              <w:jc w:val="left"/>
            </w:pPr>
            <w:r>
              <w:t xml:space="preserve">Positions (12-month contract)</w:t>
            </w:r>
          </w:p>
        </w:tc>
        <w:tc>
          <w:tcPr/>
          <w:p>
            <w:pPr>
              <w:pStyle w:val="Compact"/>
              <w:jc w:val="left"/>
            </w:pPr>
            <w:r>
              <w:t xml:space="preserve">15,200,000</w:t>
            </w:r>
          </w:p>
        </w:tc>
        <w:tc>
          <w:tcPr/>
          <w:p>
            <w:pPr>
              <w:pStyle w:val="Compact"/>
              <w:jc w:val="left"/>
            </w:pPr>
            <w:r>
              <w:t xml:space="preserve">121,600,000</w:t>
            </w:r>
          </w:p>
        </w:tc>
      </w:tr>
      <w:tr>
        <w:tc>
          <w:tcPr/>
          <w:p>
            <w:pPr>
              <w:pStyle w:val="Compact"/>
              <w:jc w:val="left"/>
            </w:pPr>
            <w:r>
              <w:t xml:space="preserve">4</w:t>
            </w:r>
          </w:p>
        </w:tc>
        <w:tc>
          <w:tcPr/>
          <w:p>
            <w:pPr>
              <w:pStyle w:val="Compact"/>
              <w:jc w:val="left"/>
            </w:pPr>
            <w:r>
              <w:t xml:space="preserve">Midwife Training and Certification Renewal – Annual continuing education for all engaged midwives per Uzbekistan Ministry of Health standards</w:t>
            </w:r>
          </w:p>
        </w:tc>
        <w:tc>
          <w:tcPr/>
          <w:p>
            <w:pPr>
              <w:pStyle w:val="Compact"/>
              <w:jc w:val="left"/>
            </w:pPr>
            <w:r>
              <w:t xml:space="preserve">23</w:t>
            </w:r>
          </w:p>
        </w:tc>
        <w:tc>
          <w:tcPr/>
          <w:p>
            <w:pPr>
              <w:pStyle w:val="Compact"/>
              <w:jc w:val="left"/>
            </w:pPr>
            <w:r>
              <w:t xml:space="preserve">Participants</w:t>
            </w:r>
          </w:p>
        </w:tc>
        <w:tc>
          <w:tcPr/>
          <w:p>
            <w:pPr>
              <w:pStyle w:val="Compact"/>
              <w:jc w:val="left"/>
            </w:pPr>
            <w:r>
              <w:t xml:space="preserve">2,800,000</w:t>
            </w:r>
          </w:p>
        </w:tc>
        <w:tc>
          <w:tcPr/>
          <w:p>
            <w:pPr>
              <w:pStyle w:val="Compact"/>
              <w:jc w:val="left"/>
            </w:pPr>
            <w:r>
              <w:t xml:space="preserve">64,400,000</w:t>
            </w:r>
          </w:p>
        </w:tc>
      </w:tr>
      <w:tr>
        <w:tc>
          <w:tcPr/>
          <w:p>
            <w:pPr>
              <w:pStyle w:val="Compact"/>
              <w:jc w:val="left"/>
            </w:pPr>
            <w:r>
              <w:t xml:space="preserve">5</w:t>
            </w:r>
          </w:p>
        </w:tc>
        <w:tc>
          <w:tcPr/>
          <w:p>
            <w:pPr>
              <w:pStyle w:val="Compact"/>
              <w:jc w:val="left"/>
            </w:pPr>
            <w:r>
              <w:t xml:space="preserve">Midwifery Equipment and Supplies – Sterile delivery kits, fetal monitoring devices, and neonatal resuscitation equipment for midwife stations</w:t>
            </w:r>
          </w:p>
        </w:tc>
        <w:tc>
          <w:tcPr/>
          <w:p>
            <w:pPr>
              <w:pStyle w:val="Compact"/>
              <w:jc w:val="left"/>
            </w:pPr>
            <w:r>
              <w:t xml:space="preserve">23</w:t>
            </w:r>
          </w:p>
        </w:tc>
        <w:tc>
          <w:tcPr/>
          <w:p>
            <w:pPr>
              <w:pStyle w:val="Compact"/>
              <w:jc w:val="left"/>
            </w:pPr>
            <w:r>
              <w:t xml:space="preserve">Sets</w:t>
            </w:r>
          </w:p>
        </w:tc>
        <w:tc>
          <w:tcPr/>
          <w:p>
            <w:pPr>
              <w:pStyle w:val="Compact"/>
              <w:jc w:val="left"/>
            </w:pPr>
            <w:r>
              <w:t xml:space="preserve">4,500,000</w:t>
            </w:r>
          </w:p>
        </w:tc>
        <w:tc>
          <w:tcPr/>
          <w:p>
            <w:pPr>
              <w:pStyle w:val="Compact"/>
              <w:jc w:val="left"/>
            </w:pPr>
            <w:r>
              <w:t xml:space="preserve">103,500,000</w:t>
            </w:r>
          </w:p>
        </w:tc>
      </w:tr>
      <w:tr>
        <w:tc>
          <w:tcPr>
            <w:gridSpan w:val="5"/>
          </w:tcPr>
          <w:p>
            <w:pPr>
              <w:pStyle w:val="Compact"/>
              <w:jc w:val="left"/>
            </w:pPr>
            <w:r>
              <w:t xml:space="preserve">GRAND TOTAL (including all applicable taxes)</w:t>
            </w:r>
          </w:p>
        </w:tc>
        <w:tc>
          <w:tcPr/>
          <w:p>
            <w:pPr>
              <w:pStyle w:val="Compact"/>
              <w:jc w:val="left"/>
            </w:pPr>
            <w:r>
              <w:t xml:space="preserve">583,500,000 UZS</w:t>
            </w:r>
          </w:p>
        </w:tc>
      </w:tr>
    </w:tbl>
    <w:p>
      <w:pPr>
        <w:pStyle w:val="BodyText"/>
      </w:pPr>
      <w:r>
        <w:t xml:space="preserve">3. Terms and Conditions</w:t>
      </w:r>
    </w:p>
    <w:p>
      <w:pPr>
        <w:numPr>
          <w:ilvl w:val="0"/>
          <w:numId w:val="1001"/>
        </w:numPr>
        <w:pStyle w:val="Compact"/>
      </w:pPr>
      <w:r>
        <w:rPr>
          <w:bCs/>
          <w:b/>
        </w:rPr>
        <w:t xml:space="preserve">Qualification Requirements:</w:t>
      </w:r>
      <w:r>
        <w:t xml:space="preserve"> </w:t>
      </w:r>
      <w:r>
        <w:t xml:space="preserve">All</w:t>
      </w:r>
      <w:r>
        <w:t xml:space="preserve"> </w:t>
      </w:r>
      <w:r>
        <w:t xml:space="preserve">Midwife</w:t>
      </w:r>
      <w:r>
        <w:t xml:space="preserve"> </w:t>
      </w:r>
      <w:r>
        <w:t xml:space="preserve">personnel engaged under this</w:t>
      </w:r>
      <w:r>
        <w:t xml:space="preserve"> </w:t>
      </w:r>
      <w:r>
        <w:t xml:space="preserve">Purchase Order</w:t>
      </w:r>
      <w:r>
        <w:t xml:space="preserve"> </w:t>
      </w:r>
      <w:r>
        <w:t xml:space="preserve">must hold a valid state-recognized diploma in midwifery issued by an accredited institution in the Republic of Uzbekistan, a current professional license from the Tashkent City Medical Licensing Board, and a minimum of three (3) years of documented clinical experience in obstetric and neonatal care within</w:t>
      </w:r>
      <w:r>
        <w:t xml:space="preserve"> </w:t>
      </w:r>
      <w:r>
        <w:t xml:space="preserve">Uzbekistan Tashkent</w:t>
      </w:r>
      <w:r>
        <w:t xml:space="preserve"> </w:t>
      </w:r>
      <w:r>
        <w:t xml:space="preserve">or equivalent recognized jurisdictions.</w:t>
      </w:r>
    </w:p>
    <w:p>
      <w:pPr>
        <w:numPr>
          <w:ilvl w:val="0"/>
          <w:numId w:val="1001"/>
        </w:numPr>
        <w:pStyle w:val="Compact"/>
      </w:pPr>
      <w:r>
        <w:rPr>
          <w:bCs/>
          <w:b/>
        </w:rPr>
        <w:t xml:space="preserve">Service Location:</w:t>
      </w:r>
      <w:r>
        <w:t xml:space="preserve"> </w:t>
      </w:r>
      <w:r>
        <w:t xml:space="preserve">All services described in this</w:t>
      </w:r>
      <w:r>
        <w:t xml:space="preserve"> </w:t>
      </w:r>
      <w:r>
        <w:t xml:space="preserve">Purchase Order</w:t>
      </w:r>
      <w:r>
        <w:t xml:space="preserve"> </w:t>
      </w:r>
      <w:r>
        <w:t xml:space="preserve">shall be performed exclusively within the municipal and suburban boundaries of Tashkent, the capital city of the Republic of Uzbekistan. The supplier shall ensure that all</w:t>
      </w:r>
      <w:r>
        <w:t xml:space="preserve"> </w:t>
      </w:r>
      <w:r>
        <w:t xml:space="preserve">Midwife</w:t>
      </w:r>
      <w:r>
        <w:t xml:space="preserve"> </w:t>
      </w:r>
      <w:r>
        <w:t xml:space="preserve">personnel are physically present and available at the designated facilities during contracted working hours.</w:t>
      </w:r>
    </w:p>
    <w:p>
      <w:pPr>
        <w:numPr>
          <w:ilvl w:val="0"/>
          <w:numId w:val="1001"/>
        </w:numPr>
        <w:pStyle w:val="Compact"/>
      </w:pPr>
      <w:r>
        <w:rPr>
          <w:bCs/>
          <w:b/>
        </w:rPr>
        <w:t xml:space="preserve">Performance Standards:</w:t>
      </w:r>
      <w:r>
        <w:t xml:space="preserve"> </w:t>
      </w:r>
      <w:r>
        <w:t xml:space="preserve">The supplier, Tashkent Maternity and Midwifery Care Center LLC, shall guarantee that all</w:t>
      </w:r>
      <w:r>
        <w:t xml:space="preserve"> </w:t>
      </w:r>
      <w:r>
        <w:t xml:space="preserve">Midwife</w:t>
      </w:r>
      <w:r>
        <w:t xml:space="preserve"> </w:t>
      </w:r>
      <w:r>
        <w:t xml:space="preserve">services meet or exceed the clinical protocols established by the Ministry of Health of Uzbekistan, including but not limited to the National Maternal Health Care Standards (2023 revision) and the Tashkent City Public Health Service Quality Framework.</w:t>
      </w:r>
    </w:p>
    <w:p>
      <w:pPr>
        <w:numPr>
          <w:ilvl w:val="0"/>
          <w:numId w:val="1001"/>
        </w:numPr>
        <w:pStyle w:val="Compact"/>
      </w:pPr>
      <w:r>
        <w:rPr>
          <w:bCs/>
          <w:b/>
        </w:rPr>
        <w:t xml:space="preserve">Payment Schedule:</w:t>
      </w:r>
      <w:r>
        <w:t xml:space="preserve"> </w:t>
      </w:r>
      <w:r>
        <w:t xml:space="preserve">Payment under this</w:t>
      </w:r>
      <w:r>
        <w:t xml:space="preserve"> </w:t>
      </w:r>
      <w:r>
        <w:t xml:space="preserve">Purchase Order</w:t>
      </w:r>
      <w:r>
        <w:t xml:space="preserve"> </w:t>
      </w:r>
      <w:r>
        <w:t xml:space="preserve">shall be disbursed in three (3) equal quarterly installments of 194,500,000 UZS each, due within thirty (30) calendar days following the end of each fiscal quarter, subject to satisfactory performance verification by the Tashkent City Health Department audit team.</w:t>
      </w:r>
    </w:p>
    <w:p>
      <w:pPr>
        <w:numPr>
          <w:ilvl w:val="0"/>
          <w:numId w:val="1001"/>
        </w:numPr>
        <w:pStyle w:val="Compact"/>
      </w:pPr>
      <w:r>
        <w:rPr>
          <w:bCs/>
          <w:b/>
        </w:rPr>
        <w:t xml:space="preserve">Insurance and Liability:</w:t>
      </w:r>
      <w:r>
        <w:t xml:space="preserve"> </w:t>
      </w:r>
      <w:r>
        <w:t xml:space="preserve">The supplier shall maintain comprehensive professional liability insurance covering all</w:t>
      </w:r>
      <w:r>
        <w:t xml:space="preserve"> </w:t>
      </w:r>
      <w:r>
        <w:t xml:space="preserve">Midwife</w:t>
      </w:r>
      <w:r>
        <w:t xml:space="preserve"> </w:t>
      </w:r>
      <w:r>
        <w:t xml:space="preserve">personnel engaged under this contract, with a minimum coverage of 500,000,000 UZS per incident, in compliance with Uzbekistan insurance regulations applicable to healthcare providers in Tashkent.</w:t>
      </w:r>
    </w:p>
    <w:p>
      <w:pPr>
        <w:numPr>
          <w:ilvl w:val="0"/>
          <w:numId w:val="1001"/>
        </w:numPr>
        <w:pStyle w:val="Compact"/>
      </w:pPr>
      <w:r>
        <w:rPr>
          <w:bCs/>
          <w:b/>
        </w:rPr>
        <w:t xml:space="preserve">Termination Clause:</w:t>
      </w:r>
      <w:r>
        <w:t xml:space="preserve"> </w:t>
      </w:r>
      <w:r>
        <w:t xml:space="preserve">Either party may terminate this</w:t>
      </w:r>
      <w:r>
        <w:t xml:space="preserve"> </w:t>
      </w:r>
      <w:r>
        <w:t xml:space="preserve">Purchase Order</w:t>
      </w:r>
      <w:r>
        <w:t xml:space="preserve"> </w:t>
      </w:r>
      <w:r>
        <w:t xml:space="preserve">with sixty (60) days written notice. In the event of material breach, termination may be effected with fourteen (14) days notice. Upon termination, all</w:t>
      </w:r>
      <w:r>
        <w:t xml:space="preserve"> </w:t>
      </w:r>
      <w:r>
        <w:t xml:space="preserve">Midwife</w:t>
      </w:r>
      <w:r>
        <w:t xml:space="preserve"> </w:t>
      </w:r>
      <w:r>
        <w:t xml:space="preserve">personnel shall be transitioned in accordance with Uzbekistan labor law provisions.</w:t>
      </w:r>
    </w:p>
    <w:p>
      <w:pPr>
        <w:numPr>
          <w:ilvl w:val="0"/>
          <w:numId w:val="1001"/>
        </w:numPr>
        <w:pStyle w:val="Compact"/>
      </w:pPr>
      <w:r>
        <w:rPr>
          <w:bCs/>
          <w:b/>
        </w:rPr>
        <w:t xml:space="preserve">Confidentiality:</w:t>
      </w:r>
      <w:r>
        <w:t xml:space="preserve"> </w:t>
      </w:r>
      <w:r>
        <w:t xml:space="preserve">All patient records, clinical data, and operational information generated during the execution of this</w:t>
      </w:r>
      <w:r>
        <w:t xml:space="preserve"> </w:t>
      </w:r>
      <w:r>
        <w:t xml:space="preserve">Purchase Order</w:t>
      </w:r>
      <w:r>
        <w:t xml:space="preserve"> </w:t>
      </w:r>
      <w:r>
        <w:t xml:space="preserve">shall be treated as strictly confidential in accordance with the Law of the Republic of Uzbekistan on Personal Data Protection and shall not be disclosed to any third party without written consent of the Tashkent City Health Department.</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Republic of Uzbekistan. Any disputes arising from or in connection with this document shall be resolved through the competent courts of Tashkent City, Uzbekistan.</w:t>
      </w:r>
    </w:p>
    <w:p>
      <w:pPr>
        <w:pStyle w:val="FirstParagraph"/>
      </w:pPr>
      <w:r>
        <w:t xml:space="preserve">4. Acceptance and Authorization</w:t>
      </w:r>
    </w:p>
    <w:p>
      <w:pPr>
        <w:pStyle w:val="BodyText"/>
      </w:pPr>
      <w:r>
        <w:t xml:space="preserve">By signing below, both parties acknowledge and agree to all terms, conditions, and obligations set forth in this</w:t>
      </w:r>
      <w:r>
        <w:t xml:space="preserve"> </w:t>
      </w:r>
      <w:r>
        <w:t xml:space="preserve">Purchase Order</w:t>
      </w:r>
      <w:r>
        <w:t xml:space="preserve"> </w:t>
      </w:r>
      <w:r>
        <w:t xml:space="preserve">for the procurement of</w:t>
      </w:r>
      <w:r>
        <w:t xml:space="preserve"> </w:t>
      </w:r>
      <w:r>
        <w:t xml:space="preserve">Midwife</w:t>
      </w:r>
      <w:r>
        <w:t xml:space="preserve"> </w:t>
      </w:r>
      <w:r>
        <w:t xml:space="preserve">services in</w:t>
      </w:r>
      <w:r>
        <w:t xml:space="preserve"> </w:t>
      </w:r>
      <w:r>
        <w:t xml:space="preserve">Uzbekistan Tashkent</w:t>
      </w:r>
      <w:r>
        <w:t xml:space="preserve">. This document becomes effective upon the signature of both authorized representatives and the affixation of official seals.</w:t>
      </w:r>
    </w:p>
    <w:p>
      <w:pPr>
        <w:pStyle w:val="BodyText"/>
      </w:pPr>
      <w:r>
        <w:rPr>
          <w:bCs/>
          <w:b/>
        </w:rPr>
        <w:t xml:space="preserve">For the Issuing Authority:</w:t>
      </w:r>
      <w:r>
        <w:br/>
      </w:r>
      <w:r>
        <w:t xml:space="preserve">Tashkent City Health Department</w:t>
      </w:r>
      <w:r>
        <w:br/>
      </w:r>
      <w:r>
        <w:t xml:space="preserve">Ministry of Health, Republic of Uzbekistan</w:t>
      </w:r>
    </w:p>
    <w:p>
      <w:pPr>
        <w:pStyle w:val="BodyText"/>
      </w:pPr>
      <w:r>
        <w:t xml:space="preserve">Name: _______________________________</w:t>
      </w:r>
      <w:r>
        <w:br/>
      </w:r>
      <w:r>
        <w:t xml:space="preserve">Title: Director of Procurement</w:t>
      </w:r>
      <w:r>
        <w:br/>
      </w:r>
      <w:r>
        <w:t xml:space="preserve">Signature &amp; Seal: _______________________</w:t>
      </w:r>
      <w:r>
        <w:br/>
      </w:r>
      <w:r>
        <w:t xml:space="preserve">Date: _______________________________</w:t>
      </w:r>
    </w:p>
    <w:p>
      <w:pPr>
        <w:pStyle w:val="BodyText"/>
      </w:pPr>
      <w:r>
        <w:rPr>
          <w:bCs/>
          <w:b/>
        </w:rPr>
        <w:t xml:space="preserve">For the Supplier:</w:t>
      </w:r>
      <w:r>
        <w:br/>
      </w:r>
      <w:r>
        <w:t xml:space="preserve">Tashkent Maternity and Midwifery Care Center LLC</w:t>
      </w:r>
      <w:r>
        <w:br/>
      </w:r>
      <w:r>
        <w:t xml:space="preserve">Uzbekistan Tashkent</w:t>
      </w:r>
    </w:p>
    <w:p>
      <w:pPr>
        <w:pStyle w:val="BodyText"/>
      </w:pPr>
      <w:r>
        <w:t xml:space="preserve">Name: Dr. Gulnara Karimova</w:t>
      </w:r>
      <w:r>
        <w:br/>
      </w:r>
      <w:r>
        <w:t xml:space="preserve">Title: Chief Midwife &amp; Director</w:t>
      </w:r>
      <w:r>
        <w:br/>
      </w:r>
      <w:r>
        <w:t xml:space="preserve">Signature &amp; Seal: _______________________</w:t>
      </w:r>
      <w:r>
        <w:br/>
      </w:r>
      <w:r>
        <w:t xml:space="preserve">Date: _______________________________</w:t>
      </w:r>
    </w:p>
    <w:p>
      <w:pPr>
        <w:pStyle w:val="BodyText"/>
      </w:pPr>
      <w:r>
        <w:t xml:space="preserve">Purchase Order No. PO-UZ-TSK-2025-04871 | Midwife Services Procurement | Uzbekistan Tashkent</w:t>
      </w:r>
    </w:p>
    <w:p>
      <w:pPr>
        <w:pStyle w:val="BodyText"/>
      </w:pPr>
      <w:r>
        <w:t xml:space="preserve">Document Classification: Official Procurement Record | Retention Period: 10 years per Uzbekistan State Archive Law</w:t>
      </w:r>
    </w:p>
    <w:p>
      <w:pPr>
        <w:pStyle w:val="BodyText"/>
      </w:pPr>
      <w:r>
        <w:t xml:space="preserve">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Midwife Services - Uzbekistan Tashkent</dc:title>
  <dc:creator/>
  <dc:language>en</dc:language>
  <cp:keywords/>
  <dcterms:created xsi:type="dcterms:W3CDTF">2026-10-10T01:59:21Z</dcterms:created>
  <dcterms:modified xsi:type="dcterms:W3CDTF">2026-10-10T01:59:21Z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