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Military</w:t>
      </w:r>
      <w:r>
        <w:t xml:space="preserve"> </w:t>
      </w:r>
      <w:r>
        <w:t xml:space="preserve">Officer</w:t>
      </w:r>
      <w:r>
        <w:t xml:space="preserve"> </w:t>
      </w:r>
      <w:r>
        <w:t xml:space="preserve">-</w:t>
      </w:r>
      <w:r>
        <w:t xml:space="preserve"> </w:t>
      </w:r>
      <w:r>
        <w:t xml:space="preserve">Belgium</w:t>
      </w:r>
      <w:r>
        <w:t xml:space="preserve"> </w:t>
      </w:r>
      <w:r>
        <w:t xml:space="preserve">Brussels</w:t>
      </w:r>
    </w:p>
    <w:bookmarkStart w:id="21" w:name="purchase-order"/>
    <w:p>
      <w:pPr>
        <w:pStyle w:val="Heading1"/>
      </w:pPr>
      <w:r>
        <w:t xml:space="preserve">PURCHASE ORDER</w:t>
      </w:r>
    </w:p>
    <w:bookmarkStart w:id="20" w:name="X821c2e819b7c010332cbdc3269bc29646bc4bc2"/>
    <w:p>
      <w:pPr>
        <w:pStyle w:val="Heading2"/>
      </w:pPr>
      <w:r>
        <w:t xml:space="preserve">Royal Armed Forces of Belgium — General Staff, Brussels Headquarters</w:t>
      </w:r>
    </w:p>
    <w:p>
      <w:pPr>
        <w:pStyle w:val="FirstParagraph"/>
      </w:pPr>
      <w:r>
        <w:t xml:space="preserve">OFFICIAL PROCUREMENT DOCUMENT — BELGIUM BRUSSELS</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PO-BE-BRU-2025-04471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Date:</w:t>
            </w:r>
          </w:p>
        </w:tc>
        <w:tc>
          <w:tcPr/>
          <w:p>
            <w:pPr>
              <w:pStyle w:val="Compact"/>
              <w:jc w:val="left"/>
            </w:pPr>
            <w:r>
              <w:t xml:space="preserve">01 August 2025</w:t>
            </w:r>
          </w:p>
        </w:tc>
      </w:tr>
      <w:tr>
        <w:tc>
          <w:tcPr/>
          <w:p>
            <w:pPr>
              <w:pStyle w:val="Compact"/>
              <w:jc w:val="left"/>
            </w:pPr>
            <w:r>
              <w:t xml:space="preserve">Purchasing Authority:</w:t>
            </w:r>
          </w:p>
        </w:tc>
        <w:tc>
          <w:tcPr/>
          <w:p>
            <w:pPr>
              <w:pStyle w:val="Compact"/>
              <w:jc w:val="left"/>
            </w:pPr>
            <w:r>
              <w:t xml:space="preserve">Colonel (Military Officer) J. Van den Berg, Procurement Division, Belgian Armed Forces, Rue de la Loi 18, 1000 Belgium Brussels</w:t>
            </w:r>
          </w:p>
        </w:tc>
      </w:tr>
      <w:tr>
        <w:tc>
          <w:tcPr/>
          <w:p>
            <w:pPr>
              <w:pStyle w:val="Compact"/>
              <w:jc w:val="left"/>
            </w:pPr>
            <w:r>
              <w:t xml:space="preserve">Supplier:</w:t>
            </w:r>
          </w:p>
        </w:tc>
        <w:tc>
          <w:tcPr/>
          <w:p>
            <w:pPr>
              <w:pStyle w:val="Compact"/>
              <w:jc w:val="left"/>
            </w:pPr>
            <w:r>
              <w:t xml:space="preserve">DefensEquip SA, Avenue Louise 245, 1050 Belgium Brussels, VAT BE 0456.789.123</w:t>
            </w:r>
          </w:p>
        </w:tc>
      </w:tr>
      <w:tr>
        <w:tc>
          <w:tcPr/>
          <w:p>
            <w:pPr>
              <w:pStyle w:val="Compact"/>
              <w:jc w:val="left"/>
            </w:pPr>
            <w:r>
              <w:t xml:space="preserve">Delivery Address:</w:t>
            </w:r>
          </w:p>
        </w:tc>
        <w:tc>
          <w:tcPr/>
          <w:p>
            <w:pPr>
              <w:pStyle w:val="Compact"/>
              <w:jc w:val="left"/>
            </w:pPr>
            <w:r>
              <w:t xml:space="preserve">Logistics Depot, Rue du Commerce 12, 1000 Belgium Brussels, Belgium</w:t>
            </w:r>
          </w:p>
        </w:tc>
      </w:tr>
      <w:tr>
        <w:tc>
          <w:tcPr/>
          <w:p>
            <w:pPr>
              <w:pStyle w:val="Compact"/>
              <w:jc w:val="left"/>
            </w:pPr>
            <w:r>
              <w:t xml:space="preserve">Payment Terms:</w:t>
            </w:r>
          </w:p>
        </w:tc>
        <w:tc>
          <w:tcPr/>
          <w:p>
            <w:pPr>
              <w:pStyle w:val="Compact"/>
              <w:jc w:val="left"/>
            </w:pPr>
            <w:r>
              <w:t xml:space="preserve">Net 45 days from confirmed receipt and inspection at the Belgium Brussels depot</w:t>
            </w:r>
          </w:p>
        </w:tc>
      </w:tr>
      <w:tr>
        <w:tc>
          <w:tcPr/>
          <w:p>
            <w:pPr>
              <w:pStyle w:val="Compact"/>
              <w:jc w:val="left"/>
            </w:pPr>
            <w:r>
              <w:t xml:space="preserve">Currency:</w:t>
            </w:r>
          </w:p>
        </w:tc>
        <w:tc>
          <w:tcPr/>
          <w:p>
            <w:pPr>
              <w:pStyle w:val="Compact"/>
              <w:jc w:val="left"/>
            </w:pPr>
            <w:r>
              <w:t xml:space="preserve">Euro (EUR)</w:t>
            </w:r>
          </w:p>
        </w:tc>
      </w:tr>
    </w:tbl>
    <w:p>
      <w:pPr>
        <w:pStyle w:val="BodyText"/>
      </w:pPr>
      <w:r>
        <w:t xml:space="preserve">1. Purpose and Scope of This Purchase Order</w:t>
      </w:r>
    </w:p>
    <w:p>
      <w:pPr>
        <w:pStyle w:val="BodyText"/>
      </w:pPr>
      <w:r>
        <w:t xml:space="preserve">This Purchase Order is issued by the undersigned Military Officer acting in the capacity of authorized procurement representative for the Belgian Armed Forces, headquartered in Belgium Brussels. The purpose of this Purchase Order is to formally request the supply, delivery, and installation of tactical communication equipment, field-grade personal protective gear, and associated logistical support materials required for the operational readiness of the 2nd Mechanized Brigade stationed in the Belgium Brussels metropolitan area. All items listed herein must comply with NATO Standardization Agreements (STANAG) and the specific procurement regulations of the Royal Armed Forces of Belgium as governed by the Federal Public Procurement Act.</w:t>
      </w:r>
    </w:p>
    <w:p>
      <w:pPr>
        <w:pStyle w:val="BodyText"/>
      </w:pPr>
      <w:r>
        <w:t xml:space="preserve">2. Line Items — Military Officer Procurement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Line Total (EUR)</w:t>
            </w:r>
          </w:p>
        </w:tc>
      </w:tr>
      <w:tr>
        <w:tc>
          <w:tcPr/>
          <w:p>
            <w:pPr>
              <w:pStyle w:val="Compact"/>
              <w:jc w:val="left"/>
            </w:pPr>
            <w:r>
              <w:t xml:space="preserve">01</w:t>
            </w:r>
          </w:p>
        </w:tc>
        <w:tc>
          <w:tcPr/>
          <w:p>
            <w:pPr>
              <w:pStyle w:val="Compact"/>
              <w:jc w:val="left"/>
            </w:pPr>
            <w:r>
              <w:t xml:space="preserve">Tactical Radio Communication Set, NATO-compatible, encrypted, for field deployment by Military Officer command staff in Belgium Brussels</w:t>
            </w:r>
          </w:p>
        </w:tc>
        <w:tc>
          <w:tcPr/>
          <w:p>
            <w:pPr>
              <w:pStyle w:val="Compact"/>
              <w:jc w:val="left"/>
            </w:pPr>
            <w:r>
              <w:t xml:space="preserve">120</w:t>
            </w:r>
          </w:p>
        </w:tc>
        <w:tc>
          <w:tcPr/>
          <w:p>
            <w:pPr>
              <w:pStyle w:val="Compact"/>
              <w:jc w:val="left"/>
            </w:pPr>
            <w:r>
              <w:t xml:space="preserve">4,850.00</w:t>
            </w:r>
          </w:p>
        </w:tc>
        <w:tc>
          <w:tcPr/>
          <w:p>
            <w:pPr>
              <w:pStyle w:val="Compact"/>
              <w:jc w:val="left"/>
            </w:pPr>
            <w:r>
              <w:t xml:space="preserve">582,000.00</w:t>
            </w:r>
          </w:p>
        </w:tc>
      </w:tr>
      <w:tr>
        <w:tc>
          <w:tcPr/>
          <w:p>
            <w:pPr>
              <w:pStyle w:val="Compact"/>
              <w:jc w:val="left"/>
            </w:pPr>
            <w:r>
              <w:t xml:space="preserve">02</w:t>
            </w:r>
          </w:p>
        </w:tc>
        <w:tc>
          <w:tcPr/>
          <w:p>
            <w:pPr>
              <w:pStyle w:val="Compact"/>
              <w:jc w:val="left"/>
            </w:pPr>
            <w:r>
              <w:t xml:space="preserve">Ballistic Body Armor, Level IIIA, NATO STANAG 2968 compliant, for Military Officer and enlisted personnel</w:t>
            </w:r>
          </w:p>
        </w:tc>
        <w:tc>
          <w:tcPr/>
          <w:p>
            <w:pPr>
              <w:pStyle w:val="Compact"/>
              <w:jc w:val="left"/>
            </w:pPr>
            <w:r>
              <w:t xml:space="preserve">350</w:t>
            </w:r>
          </w:p>
        </w:tc>
        <w:tc>
          <w:tcPr/>
          <w:p>
            <w:pPr>
              <w:pStyle w:val="Compact"/>
              <w:jc w:val="left"/>
            </w:pPr>
            <w:r>
              <w:t xml:space="preserve">1,240.00</w:t>
            </w:r>
          </w:p>
        </w:tc>
        <w:tc>
          <w:tcPr/>
          <w:p>
            <w:pPr>
              <w:pStyle w:val="Compact"/>
              <w:jc w:val="left"/>
            </w:pPr>
            <w:r>
              <w:t xml:space="preserve">434,000.00</w:t>
            </w:r>
          </w:p>
        </w:tc>
      </w:tr>
      <w:tr>
        <w:tc>
          <w:tcPr/>
          <w:p>
            <w:pPr>
              <w:pStyle w:val="Compact"/>
              <w:jc w:val="left"/>
            </w:pPr>
            <w:r>
              <w:t xml:space="preserve">03</w:t>
            </w:r>
          </w:p>
        </w:tc>
        <w:tc>
          <w:tcPr/>
          <w:p>
            <w:pPr>
              <w:pStyle w:val="Compact"/>
              <w:jc w:val="left"/>
            </w:pPr>
            <w:r>
              <w:t xml:space="preserve">Field-Grade Tactical Helmet with Integrated NVG Mount, for Military Officer use in Belgium Brussels urban operations</w:t>
            </w:r>
          </w:p>
        </w:tc>
        <w:tc>
          <w:tcPr/>
          <w:p>
            <w:pPr>
              <w:pStyle w:val="Compact"/>
              <w:jc w:val="left"/>
            </w:pPr>
            <w:r>
              <w:t xml:space="preserve">350</w:t>
            </w:r>
          </w:p>
        </w:tc>
        <w:tc>
          <w:tcPr/>
          <w:p>
            <w:pPr>
              <w:pStyle w:val="Compact"/>
              <w:jc w:val="left"/>
            </w:pPr>
            <w:r>
              <w:t xml:space="preserve">890.00</w:t>
            </w:r>
          </w:p>
        </w:tc>
        <w:tc>
          <w:tcPr/>
          <w:p>
            <w:pPr>
              <w:pStyle w:val="Compact"/>
              <w:jc w:val="left"/>
            </w:pPr>
            <w:r>
              <w:t xml:space="preserve">311,500.00</w:t>
            </w:r>
          </w:p>
        </w:tc>
      </w:tr>
      <w:tr>
        <w:tc>
          <w:tcPr/>
          <w:p>
            <w:pPr>
              <w:pStyle w:val="Compact"/>
              <w:jc w:val="left"/>
            </w:pPr>
            <w:r>
              <w:t xml:space="preserve">04</w:t>
            </w:r>
          </w:p>
        </w:tc>
        <w:tc>
          <w:tcPr/>
          <w:p>
            <w:pPr>
              <w:pStyle w:val="Compact"/>
              <w:jc w:val="left"/>
            </w:pPr>
            <w:r>
              <w:t xml:space="preserve">Portable Satellite Uplink Terminal, encrypted data link, for Military Officer command post in Belgium Brussels</w:t>
            </w:r>
          </w:p>
        </w:tc>
        <w:tc>
          <w:tcPr/>
          <w:p>
            <w:pPr>
              <w:pStyle w:val="Compact"/>
              <w:jc w:val="left"/>
            </w:pPr>
            <w:r>
              <w:t xml:space="preserve">12</w:t>
            </w:r>
          </w:p>
        </w:tc>
        <w:tc>
          <w:tcPr/>
          <w:p>
            <w:pPr>
              <w:pStyle w:val="Compact"/>
              <w:jc w:val="left"/>
            </w:pPr>
            <w:r>
              <w:t xml:space="preserve">28,500.00</w:t>
            </w:r>
          </w:p>
        </w:tc>
        <w:tc>
          <w:tcPr/>
          <w:p>
            <w:pPr>
              <w:pStyle w:val="Compact"/>
              <w:jc w:val="left"/>
            </w:pPr>
            <w:r>
              <w:t xml:space="preserve">342,000.00</w:t>
            </w:r>
          </w:p>
        </w:tc>
      </w:tr>
      <w:tr>
        <w:tc>
          <w:tcPr/>
          <w:p>
            <w:pPr>
              <w:pStyle w:val="Compact"/>
              <w:jc w:val="left"/>
            </w:pPr>
            <w:r>
              <w:t xml:space="preserve">05</w:t>
            </w:r>
          </w:p>
        </w:tc>
        <w:tc>
          <w:tcPr/>
          <w:p>
            <w:pPr>
              <w:pStyle w:val="Compact"/>
              <w:jc w:val="left"/>
            </w:pPr>
            <w:r>
              <w:t xml:space="preserve">Individual First Aid Kit, NATO STANAG 2924, for each Military Officer and squad member</w:t>
            </w:r>
          </w:p>
        </w:tc>
        <w:tc>
          <w:tcPr/>
          <w:p>
            <w:pPr>
              <w:pStyle w:val="Compact"/>
              <w:jc w:val="left"/>
            </w:pPr>
            <w:r>
              <w:t xml:space="preserve">400</w:t>
            </w:r>
          </w:p>
        </w:tc>
        <w:tc>
          <w:tcPr/>
          <w:p>
            <w:pPr>
              <w:pStyle w:val="Compact"/>
              <w:jc w:val="left"/>
            </w:pPr>
            <w:r>
              <w:t xml:space="preserve">185.00</w:t>
            </w:r>
          </w:p>
        </w:tc>
        <w:tc>
          <w:tcPr/>
          <w:p>
            <w:pPr>
              <w:pStyle w:val="Compact"/>
              <w:jc w:val="left"/>
            </w:pPr>
            <w:r>
              <w:t xml:space="preserve">74,000.00</w:t>
            </w:r>
          </w:p>
        </w:tc>
      </w:tr>
      <w:tr>
        <w:tc>
          <w:tcPr/>
          <w:p>
            <w:pPr>
              <w:pStyle w:val="Compact"/>
              <w:jc w:val="left"/>
            </w:pPr>
            <w:r>
              <w:t xml:space="preserve">06</w:t>
            </w:r>
          </w:p>
        </w:tc>
        <w:tc>
          <w:tcPr/>
          <w:p>
            <w:pPr>
              <w:pStyle w:val="Compact"/>
              <w:jc w:val="left"/>
            </w:pPr>
            <w:r>
              <w:t xml:space="preserve">Weather-Resistant Field Tents (4-person), for temporary Military Officer command posts in Belgium Brussels</w:t>
            </w:r>
          </w:p>
        </w:tc>
        <w:tc>
          <w:tcPr/>
          <w:p>
            <w:pPr>
              <w:pStyle w:val="Compact"/>
              <w:jc w:val="left"/>
            </w:pPr>
            <w:r>
              <w:t xml:space="preserve">40</w:t>
            </w:r>
          </w:p>
        </w:tc>
        <w:tc>
          <w:tcPr/>
          <w:p>
            <w:pPr>
              <w:pStyle w:val="Compact"/>
              <w:jc w:val="left"/>
            </w:pPr>
            <w:r>
              <w:t xml:space="preserve">2,350.00</w:t>
            </w:r>
          </w:p>
        </w:tc>
        <w:tc>
          <w:tcPr/>
          <w:p>
            <w:pPr>
              <w:pStyle w:val="Compact"/>
              <w:jc w:val="left"/>
            </w:pPr>
            <w:r>
              <w:t xml:space="preserve">94,000.00</w:t>
            </w:r>
          </w:p>
        </w:tc>
      </w:tr>
      <w:tr>
        <w:tc>
          <w:tcPr/>
          <w:p>
            <w:pPr>
              <w:pStyle w:val="Compact"/>
              <w:jc w:val="left"/>
            </w:pPr>
            <w:r>
              <w:t xml:space="preserve">07</w:t>
            </w:r>
          </w:p>
        </w:tc>
        <w:tc>
          <w:tcPr/>
          <w:p>
            <w:pPr>
              <w:pStyle w:val="Compact"/>
              <w:jc w:val="left"/>
            </w:pPr>
            <w:r>
              <w:t xml:space="preserve">Armored Vehicle Communication Antenna Kit, for Military Officer motorized column in Belgium Brussels</w:t>
            </w:r>
          </w:p>
        </w:tc>
        <w:tc>
          <w:tcPr/>
          <w:p>
            <w:pPr>
              <w:pStyle w:val="Compact"/>
              <w:jc w:val="left"/>
            </w:pPr>
            <w:r>
              <w:t xml:space="preserve">25</w:t>
            </w:r>
          </w:p>
        </w:tc>
        <w:tc>
          <w:tcPr/>
          <w:p>
            <w:pPr>
              <w:pStyle w:val="Compact"/>
              <w:jc w:val="left"/>
            </w:pPr>
            <w:r>
              <w:t xml:space="preserve">6,700.00</w:t>
            </w:r>
          </w:p>
        </w:tc>
        <w:tc>
          <w:tcPr/>
          <w:p>
            <w:pPr>
              <w:pStyle w:val="Compact"/>
              <w:jc w:val="left"/>
            </w:pPr>
            <w:r>
              <w:t xml:space="preserve">167,500.00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2,005,000.00 EUR</w:t>
            </w:r>
          </w:p>
        </w:tc>
      </w:tr>
      <w:tr>
        <w:tc>
          <w:tcPr/>
          <w:p>
            <w:pPr>
              <w:pStyle w:val="Compact"/>
              <w:jc w:val="left"/>
            </w:pPr>
            <w:r>
              <w:t xml:space="preserve">VAT (21% — Belgium):</w:t>
            </w:r>
          </w:p>
        </w:tc>
        <w:tc>
          <w:tcPr/>
          <w:p>
            <w:pPr>
              <w:pStyle w:val="Compact"/>
              <w:jc w:val="left"/>
            </w:pPr>
            <w:r>
              <w:t xml:space="preserve">421,050.00 EUR</w:t>
            </w:r>
          </w:p>
        </w:tc>
      </w:tr>
      <w:tr>
        <w:tc>
          <w:tcPr/>
          <w:p>
            <w:pPr>
              <w:pStyle w:val="Compact"/>
              <w:jc w:val="left"/>
            </w:pPr>
            <w:r>
              <w:t xml:space="preserve">Grand Total:</w:t>
            </w:r>
          </w:p>
        </w:tc>
        <w:tc>
          <w:tcPr/>
          <w:p>
            <w:pPr>
              <w:pStyle w:val="Compact"/>
              <w:jc w:val="left"/>
            </w:pPr>
            <w:r>
              <w:t xml:space="preserve">2,426,050.00 EUR</w:t>
            </w:r>
          </w:p>
        </w:tc>
      </w:tr>
    </w:tbl>
    <w:p>
      <w:pPr>
        <w:pStyle w:val="BodyText"/>
      </w:pPr>
      <w:r>
        <w:t xml:space="preserve">3. Terms and Conditions</w:t>
      </w:r>
    </w:p>
    <w:p>
      <w:pPr>
        <w:numPr>
          <w:ilvl w:val="0"/>
          <w:numId w:val="1001"/>
        </w:numPr>
        <w:pStyle w:val="Compact"/>
      </w:pPr>
      <w:r>
        <w:rPr>
          <w:bCs/>
          <w:b/>
        </w:rPr>
        <w:t xml:space="preserve">Compliance:</w:t>
      </w:r>
      <w:r>
        <w:t xml:space="preserve"> </w:t>
      </w:r>
      <w:r>
        <w:t xml:space="preserve">All goods supplied under this Purchase Order must meet or exceed the specifications outlined in the Belgian Armed Forces Technical Requirements Manual and applicable NATO STANAGs. The Military Officer responsible for acceptance shall conduct a full inspection upon delivery at the Belgium Brussels logistics depot.</w:t>
      </w:r>
    </w:p>
    <w:p>
      <w:pPr>
        <w:numPr>
          <w:ilvl w:val="0"/>
          <w:numId w:val="1001"/>
        </w:numPr>
        <w:pStyle w:val="Compact"/>
      </w:pPr>
      <w:r>
        <w:rPr>
          <w:bCs/>
          <w:b/>
        </w:rPr>
        <w:t xml:space="preserve">Delivery:</w:t>
      </w:r>
      <w:r>
        <w:t xml:space="preserve"> </w:t>
      </w:r>
      <w:r>
        <w:t xml:space="preserve">The supplier shall deliver all items no later than 01 August 2025 to the designated address in Belgium Brussels. Late delivery shall incur a penalty of 0.5% of the total Purchase Order value per calendar day of delay, up to a maximum of 10%.</w:t>
      </w:r>
    </w:p>
    <w:p>
      <w:pPr>
        <w:numPr>
          <w:ilvl w:val="0"/>
          <w:numId w:val="1001"/>
        </w:numPr>
        <w:pStyle w:val="Compact"/>
      </w:pPr>
      <w:r>
        <w:rPr>
          <w:bCs/>
          <w:b/>
        </w:rPr>
        <w:t xml:space="preserve">Warranty:</w:t>
      </w:r>
      <w:r>
        <w:t xml:space="preserve"> </w:t>
      </w:r>
      <w:r>
        <w:t xml:space="preserve">The supplier guarantees a minimum 36-month warranty on all electronic and mechanical components. Any defect discovered during the warranty period shall be repaired or replaced at the supplier's sole expense within 14 business days of notification by the Military Officer in charge.</w:t>
      </w:r>
    </w:p>
    <w:p>
      <w:pPr>
        <w:numPr>
          <w:ilvl w:val="0"/>
          <w:numId w:val="1001"/>
        </w:numPr>
        <w:pStyle w:val="Compact"/>
      </w:pPr>
      <w:r>
        <w:rPr>
          <w:bCs/>
          <w:b/>
        </w:rPr>
        <w:t xml:space="preserve">Security Clearance:</w:t>
      </w:r>
      <w:r>
        <w:t xml:space="preserve"> </w:t>
      </w:r>
      <w:r>
        <w:t xml:space="preserve">Given the sensitive nature of the equipment procured for Military Officer use, the supplier and all subcontractors must hold a valid Belgian National Security Clearance (Niveau 2 or above) as issued by the Belgian National Security Service (NSS) in Belgium Brussels.</w:t>
      </w:r>
    </w:p>
    <w:p>
      <w:pPr>
        <w:numPr>
          <w:ilvl w:val="0"/>
          <w:numId w:val="1001"/>
        </w:numPr>
        <w:pStyle w:val="Compact"/>
      </w:pPr>
      <w:r>
        <w:rPr>
          <w:bCs/>
          <w:b/>
        </w:rPr>
        <w:t xml:space="preserve">Payment:</w:t>
      </w:r>
      <w:r>
        <w:t xml:space="preserve"> </w:t>
      </w:r>
      <w:r>
        <w:t xml:space="preserve">Payment shall be processed via bank transfer to the supplier's designated account within 45 calendar days of the Military Officer's written confirmation of satisfactory receipt and inspection of all items at the Belgium Brussels depot.</w:t>
      </w:r>
    </w:p>
    <w:p>
      <w:pPr>
        <w:numPr>
          <w:ilvl w:val="0"/>
          <w:numId w:val="1001"/>
        </w:numPr>
        <w:pStyle w:val="Compact"/>
      </w:pPr>
      <w:r>
        <w:rPr>
          <w:bCs/>
          <w:b/>
        </w:rPr>
        <w:t xml:space="preserve">Dispute Resolution:</w:t>
      </w:r>
      <w:r>
        <w:t xml:space="preserve"> </w:t>
      </w:r>
      <w:r>
        <w:t xml:space="preserve">Any dispute arising from this Purchase Order shall be resolved under the jurisdiction of the competent courts of Belgium Brussels, in accordance with Belgian federal law and the applicable provisions of the Federal Public Procurement Act.</w:t>
      </w:r>
    </w:p>
    <w:p>
      <w:pPr>
        <w:numPr>
          <w:ilvl w:val="0"/>
          <w:numId w:val="1001"/>
        </w:numPr>
        <w:pStyle w:val="Compact"/>
      </w:pPr>
      <w:r>
        <w:rPr>
          <w:bCs/>
          <w:b/>
        </w:rPr>
        <w:t xml:space="preserve">Confidentiality:</w:t>
      </w:r>
      <w:r>
        <w:t xml:space="preserve"> </w:t>
      </w:r>
      <w:r>
        <w:t xml:space="preserve">All information contained in this Purchase Order, including item specifications, quantities, and delivery locations within Belgium Brussels, is classified as RESTRICTED. Unauthorized disclosure is prohibited under Belgian military law.</w:t>
      </w:r>
    </w:p>
    <w:p>
      <w:pPr>
        <w:pStyle w:val="FirstParagraph"/>
      </w:pPr>
      <w:r>
        <w:t xml:space="preserve">4. Authorization and Signatures</w:t>
      </w:r>
    </w:p>
    <w:p>
      <w:pPr>
        <w:pStyle w:val="BodyText"/>
      </w:pPr>
      <w:r>
        <w:t xml:space="preserve">This Purchase Order is authorized and issued by the undersigned Military Officer in the capacity of Procurement Officer for the Belgian Armed Forces, Belgium Brussels Headquarters. The supplier acknowledges receipt of this Purchase Order and agrees to all terms and conditions stated herein.</w:t>
      </w:r>
    </w:p>
    <w:p>
      <w:pPr>
        <w:pStyle w:val="BodyText"/>
      </w:pPr>
      <w:r>
        <w:rPr>
          <w:bCs/>
          <w:b/>
        </w:rPr>
        <w:t xml:space="preserve">For the Belgian Armed Forces (Purchaser):</w:t>
      </w:r>
    </w:p>
    <w:p>
      <w:pPr>
        <w:pStyle w:val="BodyText"/>
      </w:pPr>
      <w:r>
        <w:t xml:space="preserve">Colonel (Military Officer) J. Van den Berg</w:t>
      </w:r>
    </w:p>
    <w:p>
      <w:pPr>
        <w:pStyle w:val="BodyText"/>
      </w:pPr>
      <w:r>
        <w:t xml:space="preserve">Procurement Division, General Staff</w:t>
      </w:r>
    </w:p>
    <w:p>
      <w:pPr>
        <w:pStyle w:val="BodyText"/>
      </w:pPr>
      <w:r>
        <w:t xml:space="preserve">Rue de la Loi 18, 1000 Belgium Brussels</w:t>
      </w:r>
    </w:p>
    <w:p>
      <w:pPr>
        <w:pStyle w:val="BodyText"/>
      </w:pPr>
      <w:r>
        <w:t xml:space="preserve">Signature: ___________________________</w:t>
      </w:r>
    </w:p>
    <w:p>
      <w:pPr>
        <w:pStyle w:val="BodyText"/>
      </w:pPr>
      <w:r>
        <w:t xml:space="preserve">Date: 14 June 2025</w:t>
      </w:r>
    </w:p>
    <w:p>
      <w:pPr>
        <w:pStyle w:val="BodyText"/>
      </w:pPr>
      <w:r>
        <w:rPr>
          <w:bCs/>
          <w:b/>
        </w:rPr>
        <w:t xml:space="preserve">For the Supplier (DefensEquip SA):</w:t>
      </w:r>
    </w:p>
    <w:p>
      <w:pPr>
        <w:pStyle w:val="BodyText"/>
      </w:pPr>
      <w:r>
        <w:t xml:space="preserve">M. L. Peeters, Director of Sales</w:t>
      </w:r>
    </w:p>
    <w:p>
      <w:pPr>
        <w:pStyle w:val="BodyText"/>
      </w:pPr>
      <w:r>
        <w:t xml:space="preserve">Avenue Louise 245, 1050 Belgium Brussels</w:t>
      </w:r>
    </w:p>
    <w:p>
      <w:pPr>
        <w:pStyle w:val="BodyText"/>
      </w:pPr>
      <w:r>
        <w:t xml:space="preserve">Signature: ___________________________</w:t>
      </w:r>
    </w:p>
    <w:p>
      <w:pPr>
        <w:pStyle w:val="BodyText"/>
      </w:pPr>
      <w:r>
        <w:t xml:space="preserve">Date: ___________________________</w:t>
      </w:r>
    </w:p>
    <w:p>
      <w:pPr>
        <w:pStyle w:val="BodyText"/>
      </w:pPr>
      <w:r>
        <w:t xml:space="preserve">Purchase Order PO-BE-BRU-2025-04471 — Issued by the Belgian Armed Forces, Belgium Brussels — Page 1 of 1</w:t>
      </w:r>
    </w:p>
    <w:p>
      <w:pPr>
        <w:pStyle w:val="BodyText"/>
      </w:pPr>
      <w:r>
        <w:t xml:space="preserve">This document is the property of the Royal Armed Forces of Belgium. Unauthorized reproduction or distribution is prohibited. All references to Military Officer roles and Belgium Brussels locations are official designations.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Military Officer - Belgium Brussels</dc:title>
  <dc:creator/>
  <dc:language>en</dc:language>
  <cp:keywords/>
  <dcterms:created xsi:type="dcterms:W3CDTF">2026-10-10T03:15:56Z</dcterms:created>
  <dcterms:modified xsi:type="dcterms:W3CDTF">2026-10-10T03:15:56Z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