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w:t>
      </w:r>
      <w:r>
        <w:t xml:space="preserve"> </w:t>
      </w:r>
      <w:r>
        <w:t xml:space="preserve">China</w:t>
      </w:r>
      <w:r>
        <w:t xml:space="preserve"> </w:t>
      </w:r>
      <w:r>
        <w:t xml:space="preserve">Beijing</w:t>
      </w:r>
    </w:p>
    <w:bookmarkStart w:id="20" w:name="purchase-order"/>
    <w:p>
      <w:pPr>
        <w:pStyle w:val="Heading1"/>
      </w:pPr>
      <w:r>
        <w:t xml:space="preserve">PURCHASE ORDER</w:t>
      </w:r>
    </w:p>
    <w:p>
      <w:pPr>
        <w:pStyle w:val="FirstParagraph"/>
      </w:pPr>
      <w:r>
        <w:t xml:space="preserve">People's Republic of China — Beijing Municipal Military Procurement Authority</w:t>
      </w:r>
    </w:p>
    <w:p>
      <w:pPr>
        <w:pStyle w:val="BodyText"/>
      </w:pPr>
      <w:r>
        <w:t xml:space="preserve">Official Procurement Document for Military Officer Use — China Beijing</w:t>
      </w:r>
    </w:p>
    <w:bookmarkEnd w:id="20"/>
    <w:p>
      <w:pPr>
        <w:pStyle w:val="BodyText"/>
      </w:pPr>
      <w:r>
        <w:rPr>
          <w:bCs/>
          <w:b/>
        </w:rPr>
        <w:t xml:space="preserve">Purchase Order No.:</w:t>
      </w:r>
      <w:r>
        <w:t xml:space="preserve"> </w:t>
      </w:r>
      <w:r>
        <w:t xml:space="preserve">PO-CB-2025-04871</w:t>
      </w:r>
      <w:r>
        <w:br/>
      </w:r>
      <w:r>
        <w:rPr>
          <w:bCs/>
          <w:b/>
        </w:rPr>
        <w:t xml:space="preserve">Date of Issue:</w:t>
      </w:r>
      <w:r>
        <w:t xml:space="preserve"> </w:t>
      </w:r>
      <w:r>
        <w:t xml:space="preserve">14 June 2025</w:t>
      </w:r>
      <w:r>
        <w:br/>
      </w:r>
      <w:r>
        <w:rPr>
          <w:bCs/>
          <w:b/>
        </w:rPr>
        <w:t xml:space="preserve">Classification:</w:t>
      </w:r>
      <w:r>
        <w:t xml:space="preserve"> </w:t>
      </w:r>
      <w:r>
        <w:t xml:space="preserve">Restricted — Military Use Only</w:t>
      </w:r>
    </w:p>
    <w:p>
      <w:pPr>
        <w:pStyle w:val="BodyText"/>
      </w:pPr>
      <w:r>
        <w:rPr>
          <w:bCs/>
          <w:b/>
        </w:rPr>
        <w:t xml:space="preserve">Valid Until:</w:t>
      </w:r>
      <w:r>
        <w:t xml:space="preserve"> </w:t>
      </w:r>
      <w:r>
        <w:t xml:space="preserve">14 September 2025</w:t>
      </w:r>
      <w:r>
        <w:br/>
      </w:r>
      <w:r>
        <w:rPr>
          <w:bCs/>
          <w:b/>
        </w:rPr>
        <w:t xml:space="preserve">Payment Terms:</w:t>
      </w:r>
      <w:r>
        <w:t xml:space="preserve"> </w:t>
      </w:r>
      <w:r>
        <w:t xml:space="preserve">Net 30 Days</w:t>
      </w:r>
      <w:r>
        <w:br/>
      </w:r>
      <w:r>
        <w:rPr>
          <w:bCs/>
          <w:b/>
        </w:rPr>
        <w:t xml:space="preserve">Currency:</w:t>
      </w:r>
      <w:r>
        <w:t xml:space="preserve"> </w:t>
      </w:r>
      <w:r>
        <w:t xml:space="preserve">Chinese Yuan (CNY / RMB)</w:t>
      </w:r>
    </w:p>
    <w:p>
      <w:pPr>
        <w:pStyle w:val="BodyText"/>
      </w:pPr>
      <w:r>
        <w:t xml:space="preserve">1. BUYING AUTHORITY — MILITARY OFFICER DESIGNATION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Authorized Purchaser:</w:t>
            </w:r>
          </w:p>
        </w:tc>
        <w:tc>
          <w:tcPr/>
          <w:p>
            <w:pPr>
              <w:pStyle w:val="Compact"/>
              <w:jc w:val="left"/>
            </w:pPr>
            <w:r>
              <w:t xml:space="preserve">Colonel Zhang Wei, Military Officer, 4th Logistics Command</w:t>
            </w:r>
          </w:p>
        </w:tc>
      </w:tr>
      <w:tr>
        <w:tc>
          <w:tcPr/>
          <w:p>
            <w:pPr>
              <w:pStyle w:val="Compact"/>
              <w:jc w:val="left"/>
            </w:pPr>
            <w:r>
              <w:rPr>
                <w:bCs/>
                <w:b/>
              </w:rPr>
              <w:t xml:space="preserve">Rank / Title:</w:t>
            </w:r>
          </w:p>
        </w:tc>
        <w:tc>
          <w:tcPr/>
          <w:p>
            <w:pPr>
              <w:pStyle w:val="Compact"/>
              <w:jc w:val="left"/>
            </w:pPr>
            <w:r>
              <w:t xml:space="preserve">Military Officer — Colonel (Shangshao), Procurement Division</w:t>
            </w:r>
          </w:p>
        </w:tc>
      </w:tr>
      <w:tr>
        <w:tc>
          <w:tcPr/>
          <w:p>
            <w:pPr>
              <w:pStyle w:val="Compact"/>
              <w:jc w:val="left"/>
            </w:pPr>
            <w:r>
              <w:rPr>
                <w:bCs/>
                <w:b/>
              </w:rPr>
              <w:t xml:space="preserve">Unit / Command:</w:t>
            </w:r>
          </w:p>
        </w:tc>
        <w:tc>
          <w:tcPr/>
          <w:p>
            <w:pPr>
              <w:pStyle w:val="Compact"/>
              <w:jc w:val="left"/>
            </w:pPr>
            <w:r>
              <w:t xml:space="preserve">Beijing Garrison Logistics Support Group, China Beijing</w:t>
            </w:r>
          </w:p>
        </w:tc>
      </w:tr>
      <w:tr>
        <w:tc>
          <w:tcPr/>
          <w:p>
            <w:pPr>
              <w:pStyle w:val="Compact"/>
              <w:jc w:val="left"/>
            </w:pPr>
            <w:r>
              <w:rPr>
                <w:bCs/>
                <w:b/>
              </w:rPr>
              <w:t xml:space="preserve">Address:</w:t>
            </w:r>
          </w:p>
        </w:tc>
        <w:tc>
          <w:tcPr/>
          <w:p>
            <w:pPr>
              <w:pStyle w:val="Compact"/>
              <w:jc w:val="left"/>
            </w:pPr>
            <w:r>
              <w:t xml:space="preserve">No. 88 Fuxing Road, Haidian District, Beijing, China 100089</w:t>
            </w:r>
          </w:p>
        </w:tc>
      </w:tr>
      <w:tr>
        <w:tc>
          <w:tcPr/>
          <w:p>
            <w:pPr>
              <w:pStyle w:val="Compact"/>
              <w:jc w:val="left"/>
            </w:pPr>
            <w:r>
              <w:rPr>
                <w:bCs/>
                <w:b/>
              </w:rPr>
              <w:t xml:space="preserve">Contact:</w:t>
            </w:r>
          </w:p>
        </w:tc>
        <w:tc>
          <w:tcPr/>
          <w:p>
            <w:pPr>
              <w:pStyle w:val="Compact"/>
              <w:jc w:val="left"/>
            </w:pPr>
            <w:r>
              <w:t xml:space="preserve">Secure Line: 010-88XX-XXXX | Email: procurement.beijing@[redacted].mil.cn</w:t>
            </w:r>
          </w:p>
        </w:tc>
      </w:tr>
      <w:tr>
        <w:tc>
          <w:tcPr/>
          <w:p>
            <w:pPr>
              <w:pStyle w:val="Compact"/>
              <w:jc w:val="left"/>
            </w:pPr>
            <w:r>
              <w:rPr>
                <w:bCs/>
                <w:b/>
              </w:rPr>
              <w:t xml:space="preserve">PO Reference Code:</w:t>
            </w:r>
          </w:p>
        </w:tc>
        <w:tc>
          <w:tcPr/>
          <w:p>
            <w:pPr>
              <w:pStyle w:val="Compact"/>
              <w:jc w:val="left"/>
            </w:pPr>
            <w:r>
              <w:t xml:space="preserve">CB-MIL-2025-Q2-LOG-04871</w:t>
            </w:r>
          </w:p>
        </w:tc>
      </w:tr>
    </w:tbl>
    <w:p>
      <w:pPr>
        <w:pStyle w:val="BodyText"/>
      </w:pPr>
      <w:r>
        <w:t xml:space="preserve">2.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Beijing Huaxing Defense Equipment Co., Ltd.</w:t>
            </w:r>
          </w:p>
        </w:tc>
      </w:tr>
      <w:tr>
        <w:tc>
          <w:tcPr/>
          <w:p>
            <w:pPr>
              <w:pStyle w:val="Compact"/>
              <w:jc w:val="left"/>
            </w:pPr>
            <w:r>
              <w:rPr>
                <w:bCs/>
                <w:b/>
              </w:rPr>
              <w:t xml:space="preserve">Supplier Address:</w:t>
            </w:r>
          </w:p>
        </w:tc>
        <w:tc>
          <w:tcPr/>
          <w:p>
            <w:pPr>
              <w:pStyle w:val="Compact"/>
              <w:jc w:val="left"/>
            </w:pPr>
            <w:r>
              <w:t xml:space="preserve">Industrial Park Zone B, Yizhuang, Tongzhou District, Beijing, China 101100</w:t>
            </w:r>
          </w:p>
        </w:tc>
      </w:tr>
      <w:tr>
        <w:tc>
          <w:tcPr/>
          <w:p>
            <w:pPr>
              <w:pStyle w:val="Compact"/>
              <w:jc w:val="left"/>
            </w:pPr>
            <w:r>
              <w:rPr>
                <w:bCs/>
                <w:b/>
              </w:rPr>
              <w:t xml:space="preserve">Tax Registration No.:</w:t>
            </w:r>
          </w:p>
        </w:tc>
        <w:tc>
          <w:tcPr/>
          <w:p>
            <w:pPr>
              <w:pStyle w:val="Compact"/>
              <w:jc w:val="left"/>
            </w:pPr>
            <w:r>
              <w:t xml:space="preserve">91110000MA01XXXXXX</w:t>
            </w:r>
          </w:p>
        </w:tc>
      </w:tr>
      <w:tr>
        <w:tc>
          <w:tcPr/>
          <w:p>
            <w:pPr>
              <w:pStyle w:val="Compact"/>
              <w:jc w:val="left"/>
            </w:pPr>
            <w:r>
              <w:rPr>
                <w:bCs/>
                <w:b/>
              </w:rPr>
              <w:t xml:space="preserve">Bank / Account:</w:t>
            </w:r>
          </w:p>
        </w:tc>
        <w:tc>
          <w:tcPr/>
          <w:p>
            <w:pPr>
              <w:pStyle w:val="Compact"/>
              <w:jc w:val="left"/>
            </w:pPr>
            <w:r>
              <w:t xml:space="preserve">Bank of China, Beijing Branch | Account: 1100 XXXX XXXX XXXX</w:t>
            </w:r>
          </w:p>
        </w:tc>
      </w:tr>
      <w:tr>
        <w:tc>
          <w:tcPr/>
          <w:p>
            <w:pPr>
              <w:pStyle w:val="Compact"/>
              <w:jc w:val="left"/>
            </w:pPr>
            <w:r>
              <w:rPr>
                <w:bCs/>
                <w:b/>
              </w:rPr>
              <w:t xml:space="preserve">Authorized Contact:</w:t>
            </w:r>
          </w:p>
        </w:tc>
        <w:tc>
          <w:tcPr/>
          <w:p>
            <w:pPr>
              <w:pStyle w:val="Compact"/>
              <w:jc w:val="left"/>
            </w:pPr>
            <w:r>
              <w:t xml:space="preserve">Mr. Li Fang, Sales Director — 010-67XX-XXXX</w:t>
            </w:r>
          </w:p>
        </w:tc>
      </w:tr>
    </w:tbl>
    <w:p>
      <w:pPr>
        <w:pStyle w:val="BodyText"/>
      </w:pPr>
      <w:r>
        <w:t xml:space="preserve">3. LINE ITEMS — PROCUREMENT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Item Description</w:t>
            </w:r>
          </w:p>
        </w:tc>
        <w:tc>
          <w:tcPr/>
          <w:p>
            <w:pPr>
              <w:pStyle w:val="Compact"/>
              <w:jc w:val="left"/>
            </w:pPr>
            <w:r>
              <w:t xml:space="preserve">Qty</w:t>
            </w:r>
          </w:p>
        </w:tc>
        <w:tc>
          <w:tcPr/>
          <w:p>
            <w:pPr>
              <w:pStyle w:val="Compact"/>
              <w:jc w:val="left"/>
            </w:pPr>
            <w:r>
              <w:t xml:space="preserve">Unit (CNY)</w:t>
            </w:r>
          </w:p>
        </w:tc>
        <w:tc>
          <w:tcPr/>
          <w:p>
            <w:pPr>
              <w:pStyle w:val="Compact"/>
              <w:jc w:val="left"/>
            </w:pPr>
            <w:r>
              <w:t xml:space="preserve">Total (CNY)</w:t>
            </w:r>
          </w:p>
        </w:tc>
        <w:tc>
          <w:tcPr/>
          <w:p>
            <w:pPr>
              <w:pStyle w:val="Compact"/>
              <w:jc w:val="left"/>
            </w:pPr>
            <w:r>
              <w:t xml:space="preserve">Delivery Location</w:t>
            </w:r>
          </w:p>
        </w:tc>
      </w:tr>
      <w:tr>
        <w:tc>
          <w:tcPr/>
          <w:p>
            <w:pPr>
              <w:pStyle w:val="Compact"/>
              <w:jc w:val="left"/>
            </w:pPr>
            <w:r>
              <w:t xml:space="preserve">1</w:t>
            </w:r>
          </w:p>
        </w:tc>
        <w:tc>
          <w:tcPr/>
          <w:p>
            <w:pPr>
              <w:pStyle w:val="Compact"/>
              <w:jc w:val="left"/>
            </w:pPr>
            <w:r>
              <w:t xml:space="preserve">Standard-issue tactical field uniforms (winter grade), conforming to PLA specification GB/T 26789-2024, for Military Officer and enlisted personnel</w:t>
            </w:r>
          </w:p>
        </w:tc>
        <w:tc>
          <w:tcPr/>
          <w:p>
            <w:pPr>
              <w:pStyle w:val="Compact"/>
              <w:jc w:val="left"/>
            </w:pPr>
            <w:r>
              <w:t xml:space="preserve">1,200</w:t>
            </w:r>
          </w:p>
        </w:tc>
        <w:tc>
          <w:tcPr/>
          <w:p>
            <w:pPr>
              <w:pStyle w:val="Compact"/>
              <w:jc w:val="left"/>
            </w:pPr>
            <w:r>
              <w:t xml:space="preserve">850.00</w:t>
            </w:r>
          </w:p>
        </w:tc>
        <w:tc>
          <w:tcPr/>
          <w:p>
            <w:pPr>
              <w:pStyle w:val="Compact"/>
              <w:jc w:val="left"/>
            </w:pPr>
            <w:r>
              <w:t xml:space="preserve">1,020,000.00</w:t>
            </w:r>
          </w:p>
        </w:tc>
        <w:tc>
          <w:tcPr/>
          <w:p>
            <w:pPr>
              <w:pStyle w:val="Compact"/>
              <w:jc w:val="left"/>
            </w:pPr>
            <w:r>
              <w:t xml:space="preserve">Beijing Garrison Depot, Haidian, China Beijing</w:t>
            </w:r>
          </w:p>
        </w:tc>
      </w:tr>
      <w:tr>
        <w:tc>
          <w:tcPr/>
          <w:p>
            <w:pPr>
              <w:pStyle w:val="Compact"/>
              <w:jc w:val="left"/>
            </w:pPr>
            <w:r>
              <w:t xml:space="preserve">2</w:t>
            </w:r>
          </w:p>
        </w:tc>
        <w:tc>
          <w:tcPr/>
          <w:p>
            <w:pPr>
              <w:pStyle w:val="Compact"/>
              <w:jc w:val="left"/>
            </w:pPr>
            <w:r>
              <w:t xml:space="preserve">Encrypted satellite communication terminals, Type-7 model, for field command use by Military Officer staff</w:t>
            </w:r>
          </w:p>
        </w:tc>
        <w:tc>
          <w:tcPr/>
          <w:p>
            <w:pPr>
              <w:pStyle w:val="Compact"/>
              <w:jc w:val="left"/>
            </w:pPr>
            <w:r>
              <w:t xml:space="preserve">45</w:t>
            </w:r>
          </w:p>
        </w:tc>
        <w:tc>
          <w:tcPr/>
          <w:p>
            <w:pPr>
              <w:pStyle w:val="Compact"/>
              <w:jc w:val="left"/>
            </w:pPr>
            <w:r>
              <w:t xml:space="preserve">128,000.00</w:t>
            </w:r>
          </w:p>
        </w:tc>
        <w:tc>
          <w:tcPr/>
          <w:p>
            <w:pPr>
              <w:pStyle w:val="Compact"/>
              <w:jc w:val="left"/>
            </w:pPr>
            <w:r>
              <w:t xml:space="preserve">5,760,000.00</w:t>
            </w:r>
          </w:p>
        </w:tc>
        <w:tc>
          <w:tcPr/>
          <w:p>
            <w:pPr>
              <w:pStyle w:val="Compact"/>
              <w:jc w:val="left"/>
            </w:pPr>
            <w:r>
              <w:t xml:space="preserve">4th Logistics Command HQ, China Beijing</w:t>
            </w:r>
          </w:p>
        </w:tc>
      </w:tr>
      <w:tr>
        <w:tc>
          <w:tcPr/>
          <w:p>
            <w:pPr>
              <w:pStyle w:val="Compact"/>
              <w:jc w:val="left"/>
            </w:pPr>
            <w:r>
              <w:t xml:space="preserve">3</w:t>
            </w:r>
          </w:p>
        </w:tc>
        <w:tc>
          <w:tcPr/>
          <w:p>
            <w:pPr>
              <w:pStyle w:val="Compact"/>
              <w:jc w:val="left"/>
            </w:pPr>
            <w:r>
              <w:t xml:space="preserve">Armored personnel carrier maintenance kits (complete set), for garrison vehicle fleet in China Beijing sector</w:t>
            </w:r>
          </w:p>
        </w:tc>
        <w:tc>
          <w:tcPr/>
          <w:p>
            <w:pPr>
              <w:pStyle w:val="Compact"/>
              <w:jc w:val="left"/>
            </w:pPr>
            <w:r>
              <w:t xml:space="preserve">30</w:t>
            </w:r>
          </w:p>
        </w:tc>
        <w:tc>
          <w:tcPr/>
          <w:p>
            <w:pPr>
              <w:pStyle w:val="Compact"/>
              <w:jc w:val="left"/>
            </w:pPr>
            <w:r>
              <w:t xml:space="preserve">45,500.00</w:t>
            </w:r>
          </w:p>
        </w:tc>
        <w:tc>
          <w:tcPr/>
          <w:p>
            <w:pPr>
              <w:pStyle w:val="Compact"/>
              <w:jc w:val="left"/>
            </w:pPr>
            <w:r>
              <w:t xml:space="preserve">1,365,000.00</w:t>
            </w:r>
          </w:p>
        </w:tc>
        <w:tc>
          <w:tcPr/>
          <w:p>
            <w:pPr>
              <w:pStyle w:val="Compact"/>
              <w:jc w:val="left"/>
            </w:pPr>
            <w:r>
              <w:t xml:space="preserve">Vehicle Maintenance Yard, Tongzhou, China Beijing</w:t>
            </w:r>
          </w:p>
        </w:tc>
      </w:tr>
      <w:tr>
        <w:tc>
          <w:tcPr/>
          <w:p>
            <w:pPr>
              <w:pStyle w:val="Compact"/>
              <w:jc w:val="left"/>
            </w:pPr>
            <w:r>
              <w:t xml:space="preserve">4</w:t>
            </w:r>
          </w:p>
        </w:tc>
        <w:tc>
          <w:tcPr/>
          <w:p>
            <w:pPr>
              <w:pStyle w:val="Compact"/>
              <w:jc w:val="left"/>
            </w:pPr>
            <w:r>
              <w:t xml:space="preserve">Ballistic protective vests, Level IIIA, with modular plate carriers, issued to Military Officer security detail</w:t>
            </w:r>
          </w:p>
        </w:tc>
        <w:tc>
          <w:tcPr/>
          <w:p>
            <w:pPr>
              <w:pStyle w:val="Compact"/>
              <w:jc w:val="left"/>
            </w:pPr>
            <w:r>
              <w:t xml:space="preserve">200</w:t>
            </w:r>
          </w:p>
        </w:tc>
        <w:tc>
          <w:tcPr/>
          <w:p>
            <w:pPr>
              <w:pStyle w:val="Compact"/>
              <w:jc w:val="left"/>
            </w:pPr>
            <w:r>
              <w:t xml:space="preserve">6,200.00</w:t>
            </w:r>
          </w:p>
        </w:tc>
        <w:tc>
          <w:tcPr/>
          <w:p>
            <w:pPr>
              <w:pStyle w:val="Compact"/>
              <w:jc w:val="left"/>
            </w:pPr>
            <w:r>
              <w:t xml:space="preserve">1,240,000.00</w:t>
            </w:r>
          </w:p>
        </w:tc>
        <w:tc>
          <w:tcPr/>
          <w:p>
            <w:pPr>
              <w:pStyle w:val="Compact"/>
              <w:jc w:val="left"/>
            </w:pPr>
            <w:r>
              <w:t xml:space="preserve">Beijing Garrison Depot, Haidian, China Beijing</w:t>
            </w:r>
          </w:p>
        </w:tc>
      </w:tr>
      <w:tr>
        <w:tc>
          <w:tcPr/>
          <w:p>
            <w:pPr>
              <w:pStyle w:val="Compact"/>
              <w:jc w:val="left"/>
            </w:pPr>
            <w:r>
              <w:t xml:space="preserve">5</w:t>
            </w:r>
          </w:p>
        </w:tc>
        <w:tc>
          <w:tcPr/>
          <w:p>
            <w:pPr>
              <w:pStyle w:val="Compact"/>
              <w:jc w:val="left"/>
            </w:pPr>
            <w:r>
              <w:t xml:space="preserve">Portable field medical kits (advanced trauma), for forward operating positions in the China Beijing metropolitan defense perimeter</w:t>
            </w:r>
          </w:p>
        </w:tc>
        <w:tc>
          <w:tcPr/>
          <w:p>
            <w:pPr>
              <w:pStyle w:val="Compact"/>
              <w:jc w:val="left"/>
            </w:pPr>
            <w:r>
              <w:t xml:space="preserve">500</w:t>
            </w:r>
          </w:p>
        </w:tc>
        <w:tc>
          <w:tcPr/>
          <w:p>
            <w:pPr>
              <w:pStyle w:val="Compact"/>
              <w:jc w:val="left"/>
            </w:pPr>
            <w:r>
              <w:t xml:space="preserve">3,400.00</w:t>
            </w:r>
          </w:p>
        </w:tc>
        <w:tc>
          <w:tcPr/>
          <w:p>
            <w:pPr>
              <w:pStyle w:val="Compact"/>
              <w:jc w:val="left"/>
            </w:pPr>
            <w:r>
              <w:t xml:space="preserve">1,700,000.00</w:t>
            </w:r>
          </w:p>
        </w:tc>
        <w:tc>
          <w:tcPr/>
          <w:p>
            <w:pPr>
              <w:pStyle w:val="Compact"/>
              <w:jc w:val="left"/>
            </w:pPr>
            <w:r>
              <w:t xml:space="preserve">Medical Logistics Center, Chaoyang, China Beijing</w:t>
            </w:r>
          </w:p>
        </w:tc>
      </w:tr>
      <w:tr>
        <w:tc>
          <w:tcPr/>
          <w:p>
            <w:pPr>
              <w:pStyle w:val="Compact"/>
              <w:jc w:val="left"/>
            </w:pPr>
            <w:r>
              <w:t xml:space="preserve">6</w:t>
            </w:r>
          </w:p>
        </w:tc>
        <w:tc>
          <w:tcPr/>
          <w:p>
            <w:pPr>
              <w:pStyle w:val="Compact"/>
              <w:jc w:val="left"/>
            </w:pPr>
            <w:r>
              <w:t xml:space="preserve">High-precision GPS navigation units (military-grade), for route planning by Military Officer field teams</w:t>
            </w:r>
          </w:p>
        </w:tc>
        <w:tc>
          <w:tcPr/>
          <w:p>
            <w:pPr>
              <w:pStyle w:val="Compact"/>
              <w:jc w:val="left"/>
            </w:pPr>
            <w:r>
              <w:t xml:space="preserve">120</w:t>
            </w:r>
          </w:p>
        </w:tc>
        <w:tc>
          <w:tcPr/>
          <w:p>
            <w:pPr>
              <w:pStyle w:val="Compact"/>
              <w:jc w:val="left"/>
            </w:pPr>
            <w:r>
              <w:t xml:space="preserve">18,750.00</w:t>
            </w:r>
          </w:p>
        </w:tc>
        <w:tc>
          <w:tcPr/>
          <w:p>
            <w:pPr>
              <w:pStyle w:val="Compact"/>
              <w:jc w:val="left"/>
            </w:pPr>
            <w:r>
              <w:t xml:space="preserve">2,250,000.00</w:t>
            </w:r>
          </w:p>
        </w:tc>
        <w:tc>
          <w:tcPr/>
          <w:p>
            <w:pPr>
              <w:pStyle w:val="Compact"/>
              <w:jc w:val="left"/>
            </w:pPr>
            <w:r>
              <w:t xml:space="preserve">4th Logistics Command HQ, China Beijing</w:t>
            </w:r>
          </w:p>
        </w:tc>
      </w:tr>
      <w:tr>
        <w:tc>
          <w:tcPr/>
          <w:p>
            <w:pPr>
              <w:pStyle w:val="Compact"/>
              <w:jc w:val="left"/>
            </w:pPr>
            <w:r>
              <w:t xml:space="preserve">7</w:t>
            </w:r>
          </w:p>
        </w:tc>
        <w:tc>
          <w:tcPr/>
          <w:p>
            <w:pPr>
              <w:pStyle w:val="Compact"/>
              <w:jc w:val="left"/>
            </w:pPr>
            <w:r>
              <w:t xml:space="preserve">Secure document storage cabinets (fire-rated, classified), for Military Officer administrative offices in China Beijing</w:t>
            </w:r>
          </w:p>
        </w:tc>
        <w:tc>
          <w:tcPr/>
          <w:p>
            <w:pPr>
              <w:pStyle w:val="Compact"/>
              <w:jc w:val="left"/>
            </w:pPr>
            <w:r>
              <w:t xml:space="preserve">15</w:t>
            </w:r>
          </w:p>
        </w:tc>
        <w:tc>
          <w:tcPr/>
          <w:p>
            <w:pPr>
              <w:pStyle w:val="Compact"/>
              <w:jc w:val="left"/>
            </w:pPr>
            <w:r>
              <w:t xml:space="preserve">22,000.00</w:t>
            </w:r>
          </w:p>
        </w:tc>
        <w:tc>
          <w:tcPr/>
          <w:p>
            <w:pPr>
              <w:pStyle w:val="Compact"/>
              <w:jc w:val="left"/>
            </w:pPr>
            <w:r>
              <w:t xml:space="preserve">330,000.00</w:t>
            </w:r>
          </w:p>
        </w:tc>
        <w:tc>
          <w:tcPr/>
          <w:p>
            <w:pPr>
              <w:pStyle w:val="Compact"/>
              <w:jc w:val="left"/>
            </w:pPr>
            <w:r>
              <w:t xml:space="preserve">Administrative Block, Haidian, China Beijing</w:t>
            </w:r>
          </w:p>
        </w:tc>
      </w:tr>
      <w:tr>
        <w:tc>
          <w:tcPr/>
          <w:p>
            <w:pPr>
              <w:pStyle w:val="Compact"/>
              <w:jc w:val="left"/>
            </w:pPr>
            <w:r>
              <w:t xml:space="preserve">8</w:t>
            </w:r>
          </w:p>
        </w:tc>
        <w:tc>
          <w:tcPr/>
          <w:p>
            <w:pPr>
              <w:pStyle w:val="Compact"/>
              <w:jc w:val="left"/>
            </w:pPr>
            <w:r>
              <w:t xml:space="preserve">Reinforced tactical boots (all-terrain), size range 38–46, for garrison rotation in China Beijing</w:t>
            </w:r>
          </w:p>
        </w:tc>
        <w:tc>
          <w:tcPr/>
          <w:p>
            <w:pPr>
              <w:pStyle w:val="Compact"/>
              <w:jc w:val="left"/>
            </w:pPr>
            <w:r>
              <w:t xml:space="preserve">2,400</w:t>
            </w:r>
          </w:p>
        </w:tc>
        <w:tc>
          <w:tcPr/>
          <w:p>
            <w:pPr>
              <w:pStyle w:val="Compact"/>
              <w:jc w:val="left"/>
            </w:pPr>
            <w:r>
              <w:t xml:space="preserve">420.00</w:t>
            </w:r>
          </w:p>
        </w:tc>
        <w:tc>
          <w:tcPr/>
          <w:p>
            <w:pPr>
              <w:pStyle w:val="Compact"/>
              <w:jc w:val="left"/>
            </w:pPr>
            <w:r>
              <w:t xml:space="preserve">1,008,000.00</w:t>
            </w:r>
          </w:p>
        </w:tc>
        <w:tc>
          <w:tcPr/>
          <w:p>
            <w:pPr>
              <w:pStyle w:val="Compact"/>
              <w:jc w:val="left"/>
            </w:pPr>
            <w:r>
              <w:t xml:space="preserve">Beijing Garrison Depot, Haidian, China Beijing</w:t>
            </w:r>
          </w:p>
        </w:tc>
      </w:tr>
    </w:tbl>
    <w:p/>
    <w:tbl>
      <w:tblPr>
        <w:tblStyle w:val="Table"/>
        <w:tblW w:type="auto" w:w="0"/>
        <w:tblLook w:firstRow="0" w:lastRow="0" w:firstColumn="0" w:lastColumn="0" w:noHBand="0" w:noVBand="0" w:val="0000"/>
      </w:tblPr>
      <w:tblGrid>
        <w:gridCol w:w="2640"/>
        <w:gridCol w:w="2640"/>
        <w:gridCol w:w="2640"/>
      </w:tblGrid>
      <w:tr>
        <w:tc>
          <w:tcPr/>
          <w:p>
            <w:pPr>
              <w:pStyle w:val="Compact"/>
            </w:pPr>
          </w:p>
        </w:tc>
        <w:tc>
          <w:tcPr/>
          <w:p>
            <w:pPr>
              <w:pStyle w:val="Compact"/>
              <w:jc w:val="left"/>
            </w:pPr>
            <w:r>
              <w:rPr>
                <w:bCs/>
                <w:b/>
              </w:rPr>
              <w:t xml:space="preserve">Subtotal:</w:t>
            </w:r>
          </w:p>
        </w:tc>
        <w:tc>
          <w:tcPr/>
          <w:p>
            <w:pPr>
              <w:pStyle w:val="Compact"/>
              <w:jc w:val="left"/>
            </w:pPr>
            <w:r>
              <w:t xml:space="preserve">14,673,000.00 CNY</w:t>
            </w:r>
          </w:p>
        </w:tc>
      </w:tr>
      <w:tr>
        <w:tc>
          <w:tcPr/>
          <w:p>
            <w:pPr>
              <w:pStyle w:val="Compact"/>
            </w:pPr>
          </w:p>
        </w:tc>
        <w:tc>
          <w:tcPr/>
          <w:p>
            <w:pPr>
              <w:pStyle w:val="Compact"/>
              <w:jc w:val="left"/>
            </w:pPr>
            <w:r>
              <w:rPr>
                <w:bCs/>
                <w:b/>
              </w:rPr>
              <w:t xml:space="preserve">VAT (13%):</w:t>
            </w:r>
          </w:p>
        </w:tc>
        <w:tc>
          <w:tcPr/>
          <w:p>
            <w:pPr>
              <w:pStyle w:val="Compact"/>
              <w:jc w:val="left"/>
            </w:pPr>
            <w:r>
              <w:t xml:space="preserve">1,907,490.00 CNY</w:t>
            </w:r>
          </w:p>
        </w:tc>
      </w:tr>
      <w:tr>
        <w:tc>
          <w:tcPr/>
          <w:p>
            <w:pPr>
              <w:pStyle w:val="Compact"/>
            </w:pPr>
          </w:p>
        </w:tc>
        <w:tc>
          <w:tcPr/>
          <w:p>
            <w:pPr>
              <w:pStyle w:val="Compact"/>
              <w:jc w:val="left"/>
            </w:pPr>
            <w:r>
              <w:rPr>
                <w:bCs/>
                <w:b/>
              </w:rPr>
              <w:t xml:space="preserve">Freight &amp; Handling:</w:t>
            </w:r>
          </w:p>
        </w:tc>
        <w:tc>
          <w:tcPr/>
          <w:p>
            <w:pPr>
              <w:pStyle w:val="Compact"/>
              <w:jc w:val="left"/>
            </w:pPr>
            <w:r>
              <w:t xml:space="preserve">85,000.00 CNY</w:t>
            </w:r>
          </w:p>
        </w:tc>
      </w:tr>
      <w:tr>
        <w:tc>
          <w:tcPr/>
          <w:p>
            <w:pPr>
              <w:pStyle w:val="Compact"/>
            </w:pPr>
          </w:p>
        </w:tc>
        <w:tc>
          <w:tcPr/>
          <w:p>
            <w:pPr>
              <w:pStyle w:val="Compact"/>
              <w:jc w:val="left"/>
            </w:pPr>
            <w:r>
              <w:rPr>
                <w:bCs/>
                <w:b/>
              </w:rPr>
              <w:t xml:space="preserve">GRAND TOTAL:</w:t>
            </w:r>
          </w:p>
        </w:tc>
        <w:tc>
          <w:tcPr/>
          <w:p>
            <w:pPr>
              <w:pStyle w:val="Compact"/>
              <w:jc w:val="left"/>
            </w:pPr>
            <w:r>
              <w:rPr>
                <w:bCs/>
                <w:b/>
              </w:rPr>
              <w:t xml:space="preserve">16,665,490.00 CNY</w:t>
            </w:r>
          </w:p>
        </w:tc>
      </w:tr>
    </w:tbl>
    <w:p>
      <w:pPr>
        <w:pStyle w:val="BodyText"/>
      </w:pPr>
      <w:r>
        <w:t xml:space="preserve">4. TERMS AND CONDITIONS</w:t>
      </w:r>
    </w:p>
    <w:p>
      <w:pPr>
        <w:pStyle w:val="BodyText"/>
      </w:pPr>
      <w:r>
        <w:rPr>
          <w:bCs/>
          <w:b/>
        </w:rPr>
        <w:t xml:space="preserve">4.1</w:t>
      </w:r>
      <w:r>
        <w:t xml:space="preserve"> </w:t>
      </w:r>
      <w:r>
        <w:t xml:space="preserve">This Purchase Order is issued under the authority of the designated Military Officer, Colonel Zhang Wei, acting on behalf of the Beijing Garrison Logistics Support Group. All procurement actions referenced herein are binding upon the Military Officer's command and the supplier named in Section 2.</w:t>
      </w:r>
    </w:p>
    <w:p>
      <w:pPr>
        <w:pStyle w:val="BodyText"/>
      </w:pPr>
      <w:r>
        <w:rPr>
          <w:bCs/>
          <w:b/>
        </w:rPr>
        <w:t xml:space="preserve">4.2</w:t>
      </w:r>
      <w:r>
        <w:t xml:space="preserve"> </w:t>
      </w:r>
      <w:r>
        <w:t xml:space="preserve">Delivery of all items listed in Section 3 shall be completed no later than 45 calendar days from the date of this Purchase Order. All deliveries must be made to the specified locations within China Beijing as indicated in the line-item table. Late delivery penalties of 0.5% of the affected line-item value per calendar day shall apply.</w:t>
      </w:r>
    </w:p>
    <w:p>
      <w:pPr>
        <w:pStyle w:val="BodyText"/>
      </w:pPr>
      <w:r>
        <w:rPr>
          <w:bCs/>
          <w:b/>
        </w:rPr>
        <w:t xml:space="preserve">4.3</w:t>
      </w:r>
      <w:r>
        <w:t xml:space="preserve"> </w:t>
      </w:r>
      <w:r>
        <w:t xml:space="preserve">The Military Officer reserves the right to inspect all delivered goods upon arrival at the designated China Beijing receiving facility. Any items found non-conforming to the stated military specifications shall be rejected and replaced at the supplier's sole expense within 10 business days.</w:t>
      </w:r>
    </w:p>
    <w:p>
      <w:pPr>
        <w:pStyle w:val="BodyText"/>
      </w:pPr>
      <w:r>
        <w:rPr>
          <w:bCs/>
          <w:b/>
        </w:rPr>
        <w:t xml:space="preserve">4.4</w:t>
      </w:r>
      <w:r>
        <w:t xml:space="preserve"> </w:t>
      </w:r>
      <w:r>
        <w:t xml:space="preserve">Payment shall be processed via bank transfer to the account specified in Section 2, within 30 days of confirmed receipt and acceptance of all goods by the Military Officer's logistics inspection team in China Beijing.</w:t>
      </w:r>
    </w:p>
    <w:p>
      <w:pPr>
        <w:pStyle w:val="BodyText"/>
      </w:pPr>
      <w:r>
        <w:rPr>
          <w:bCs/>
          <w:b/>
        </w:rPr>
        <w:t xml:space="preserve">4.5</w:t>
      </w:r>
      <w:r>
        <w:t xml:space="preserve"> </w:t>
      </w:r>
      <w:r>
        <w:t xml:space="preserve">All materials procured under this Purchase Order are classified as restricted military property. The supplier shall not disclose the nature, quantity, or destination of any item to third parties. Breach of confidentiality shall result in immediate contract termination and referral to the appropriate military legal authority in China Beijing.</w:t>
      </w:r>
    </w:p>
    <w:p>
      <w:pPr>
        <w:pStyle w:val="BodyText"/>
      </w:pPr>
      <w:r>
        <w:rPr>
          <w:bCs/>
          <w:b/>
        </w:rPr>
        <w:t xml:space="preserve">4.6</w:t>
      </w:r>
      <w:r>
        <w:t xml:space="preserve"> </w:t>
      </w:r>
      <w:r>
        <w:t xml:space="preserve">This Purchase Order is governed by the laws of the People's Republic of China and applicable military procurement regulations. Any disputes arising from this document shall be resolved through the military arbitration tribunal located in China Beijing.</w:t>
      </w:r>
    </w:p>
    <w:p>
      <w:pPr>
        <w:pStyle w:val="BodyText"/>
      </w:pPr>
      <w:r>
        <w:rPr>
          <w:bCs/>
          <w:b/>
        </w:rPr>
        <w:t xml:space="preserve">4.7</w:t>
      </w:r>
      <w:r>
        <w:t xml:space="preserve"> </w:t>
      </w:r>
      <w:r>
        <w:t xml:space="preserve">The Military Officer may amend, partially cancel, or fully void this Purchase Order at any time prior to final delivery, provided written notice is issued to the supplier no fewer than 14 days before the scheduled delivery date.</w:t>
      </w:r>
    </w:p>
    <w:p>
      <w:pPr>
        <w:pStyle w:val="BodyText"/>
      </w:pPr>
      <w:r>
        <w:t xml:space="preserve">5. AUTHORIZATION AND SIGNATURES</w:t>
      </w:r>
    </w:p>
    <w:p>
      <w:pPr>
        <w:pStyle w:val="BodyText"/>
      </w:pPr>
      <w:r>
        <w:rPr>
          <w:bCs/>
          <w:b/>
        </w:rPr>
        <w:t xml:space="preserve">Prepared and Authorized By:</w:t>
      </w:r>
    </w:p>
    <w:p>
      <w:pPr>
        <w:pStyle w:val="BodyText"/>
      </w:pPr>
      <w:r>
        <w:rPr>
          <w:bCs/>
          <w:b/>
        </w:rPr>
        <w:t xml:space="preserve">Colonel Zhang Wei</w:t>
      </w:r>
      <w:r>
        <w:br/>
      </w:r>
      <w:r>
        <w:t xml:space="preserve">Military Officer, Procurement Division</w:t>
      </w:r>
      <w:r>
        <w:br/>
      </w:r>
      <w:r>
        <w:t xml:space="preserve">4th Logistics Command, China Beijing</w:t>
      </w:r>
      <w:r>
        <w:br/>
      </w:r>
      <w:r>
        <w:t xml:space="preserve">Date: 14 June 2025</w:t>
      </w:r>
    </w:p>
    <w:p>
      <w:pPr>
        <w:pStyle w:val="BodyText"/>
      </w:pPr>
      <w:r>
        <w:rPr>
          <w:bCs/>
          <w:b/>
        </w:rPr>
        <w:t xml:space="preserve">Supplier Acknowledgment:</w:t>
      </w:r>
    </w:p>
    <w:p>
      <w:pPr>
        <w:pStyle w:val="BodyText"/>
      </w:pPr>
      <w:r>
        <w:rPr>
          <w:bCs/>
          <w:b/>
        </w:rPr>
        <w:t xml:space="preserve">Mr. Li Fang</w:t>
      </w:r>
      <w:r>
        <w:br/>
      </w:r>
      <w:r>
        <w:t xml:space="preserve">Sales Director, Beijing Huaxing Defense Equipment Co., Ltd.</w:t>
      </w:r>
      <w:r>
        <w:br/>
      </w:r>
      <w:r>
        <w:t xml:space="preserve">Date: _______________</w:t>
      </w:r>
    </w:p>
    <w:p>
      <w:pPr>
        <w:pStyle w:val="BodyText"/>
      </w:pPr>
      <w:r>
        <w:t xml:space="preserve">This Purchase Order (PO-CB-2025-04871) is an official document of the Beijing Garrison Logistics Support Group. It is issued for the procurement of military supplies under the authority of the designated Military Officer. All operations and deliveries are conducted within the jurisdiction of China Beijing. Unauthorized reproduction or distribution of this document is strictly prohibited under military security regulations of the People's Republic of China.</w:t>
      </w:r>
    </w:p>
    <w:p>
      <w:pPr>
        <w:pStyle w:val="BodyText"/>
      </w:pPr>
      <w:r>
        <w:t xml:space="preserve">Document ID: CB-MIL-2025-Q2-LOG-04871 | Page 1 of 1 | Classification: RESTRICTED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 China Beijing</dc:title>
  <dc:creator/>
  <dc:language>en</dc:language>
  <cp:keywords/>
  <dcterms:created xsi:type="dcterms:W3CDTF">2026-10-10T02:01:16Z</dcterms:created>
  <dcterms:modified xsi:type="dcterms:W3CDTF">2026-10-10T02:01:16Z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