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Colombia</w:t>
      </w:r>
      <w:r>
        <w:t xml:space="preserve"> </w:t>
      </w:r>
      <w:r>
        <w:t xml:space="preserve">Medellín</w:t>
      </w:r>
    </w:p>
    <w:p>
      <w:pPr>
        <w:pStyle w:val="FirstParagraph"/>
      </w:pPr>
      <w:r>
        <w:t xml:space="preserve">PO No. COL-MED-2025-04871</w:t>
      </w:r>
    </w:p>
    <w:bookmarkStart w:id="20" w:name="purchase-order"/>
    <w:p>
      <w:pPr>
        <w:pStyle w:val="Heading1"/>
      </w:pPr>
      <w:r>
        <w:t xml:space="preserve">PURCHASE ORDER</w:t>
      </w:r>
    </w:p>
    <w:p>
      <w:pPr>
        <w:pStyle w:val="FirstParagraph"/>
      </w:pPr>
      <w:r>
        <w:rPr>
          <w:bCs/>
          <w:b/>
        </w:rPr>
        <w:t xml:space="preserve">Procurement Division – Military Officer Supply &amp; Equipment</w:t>
      </w:r>
    </w:p>
    <w:p>
      <w:pPr>
        <w:pStyle w:val="BodyText"/>
      </w:pPr>
      <w:r>
        <w:t xml:space="preserve">Office of the General Command, Colombia Medellín Region</w:t>
      </w:r>
    </w:p>
    <w:p>
      <w:pPr>
        <w:pStyle w:val="BodyText"/>
      </w:pPr>
      <w:r>
        <w:t xml:space="preserve">Date of Issue: June 12, 2025  |  Valid Until: September 12, 2025</w:t>
      </w:r>
    </w:p>
    <w:bookmarkEnd w:id="20"/>
    <w:p>
      <w:pPr>
        <w:pStyle w:val="BodyText"/>
      </w:pPr>
      <w:r>
        <w:t xml:space="preserve">1. PARTIES INVOLVED</w:t>
      </w:r>
    </w:p>
    <w:bookmarkStart w:id="21" w:name="buyer-requisitioning-authority"/>
    <w:p>
      <w:pPr>
        <w:pStyle w:val="Heading3"/>
      </w:pPr>
      <w:r>
        <w:t xml:space="preserve">BUYER (Requisitioning Authority)</w:t>
      </w:r>
    </w:p>
    <w:p>
      <w:pPr>
        <w:pStyle w:val="FirstParagraph"/>
      </w:pPr>
      <w:r>
        <w:rPr>
          <w:bCs/>
          <w:b/>
        </w:rPr>
        <w:t xml:space="preserve">Entity:</w:t>
      </w:r>
      <w:r>
        <w:t xml:space="preserve"> </w:t>
      </w:r>
      <w:r>
        <w:t xml:space="preserve">Colombian Armed Forces – Military Officer Procurement Office</w:t>
      </w:r>
    </w:p>
    <w:p>
      <w:pPr>
        <w:pStyle w:val="BodyText"/>
      </w:pPr>
      <w:r>
        <w:rPr>
          <w:bCs/>
          <w:b/>
        </w:rPr>
        <w:t xml:space="preserve">Address:</w:t>
      </w:r>
      <w:r>
        <w:t xml:space="preserve"> </w:t>
      </w:r>
      <w:r>
        <w:t xml:space="preserve">Avenida La Playa No. 45-12, El Poblado, Colombia Medellín, Antioquia</w:t>
      </w:r>
    </w:p>
    <w:p>
      <w:pPr>
        <w:pStyle w:val="BodyText"/>
      </w:pPr>
      <w:r>
        <w:rPr>
          <w:bCs/>
          <w:b/>
        </w:rPr>
        <w:t xml:space="preserve">Contact:</w:t>
      </w:r>
      <w:r>
        <w:t xml:space="preserve"> </w:t>
      </w:r>
      <w:r>
        <w:t xml:space="preserve">Colonel Andrés R. Villamizar, Procurement Officer</w:t>
      </w:r>
    </w:p>
    <w:p>
      <w:pPr>
        <w:pStyle w:val="BodyText"/>
      </w:pPr>
      <w:r>
        <w:rPr>
          <w:bCs/>
          <w:b/>
        </w:rPr>
        <w:t xml:space="preserve">Email:</w:t>
      </w:r>
      <w:r>
        <w:t xml:space="preserve"> </w:t>
      </w:r>
      <w:r>
        <w:t xml:space="preserve">procurement.medellin@fuerzasarmadas.mil.co</w:t>
      </w:r>
    </w:p>
    <w:p>
      <w:pPr>
        <w:pStyle w:val="BodyText"/>
      </w:pPr>
      <w:r>
        <w:rPr>
          <w:bCs/>
          <w:b/>
        </w:rPr>
        <w:t xml:space="preserve">Phone:</w:t>
      </w:r>
      <w:r>
        <w:t xml:space="preserve"> </w:t>
      </w:r>
      <w:r>
        <w:t xml:space="preserve">+57 (604) 444 7821</w:t>
      </w:r>
    </w:p>
    <w:p>
      <w:pPr>
        <w:pStyle w:val="BodyText"/>
      </w:pPr>
      <w:r>
        <w:rPr>
          <w:bCs/>
          <w:b/>
        </w:rPr>
        <w:t xml:space="preserve">NIT:</w:t>
      </w:r>
      <w:r>
        <w:t xml:space="preserve"> </w:t>
      </w:r>
      <w:r>
        <w:t xml:space="preserve">890.123.456-7</w:t>
      </w:r>
    </w:p>
    <w:bookmarkEnd w:id="21"/>
    <w:bookmarkStart w:id="22" w:name="seller-supplier-vendor"/>
    <w:p>
      <w:pPr>
        <w:pStyle w:val="Heading3"/>
      </w:pPr>
      <w:r>
        <w:t xml:space="preserve">SELLER (Supplier / Vendor)</w:t>
      </w:r>
    </w:p>
    <w:p>
      <w:pPr>
        <w:pStyle w:val="FirstParagraph"/>
      </w:pPr>
      <w:r>
        <w:rPr>
          <w:bCs/>
          <w:b/>
        </w:rPr>
        <w:t xml:space="preserve">Entity:</w:t>
      </w:r>
      <w:r>
        <w:t xml:space="preserve"> </w:t>
      </w:r>
      <w:r>
        <w:t xml:space="preserve">Andes Military Supply &amp; Tactical Equipment S.A.S.</w:t>
      </w:r>
    </w:p>
    <w:p>
      <w:pPr>
        <w:pStyle w:val="BodyText"/>
      </w:pPr>
      <w:r>
        <w:rPr>
          <w:bCs/>
          <w:b/>
        </w:rPr>
        <w:t xml:space="preserve">Address:</w:t>
      </w:r>
      <w:r>
        <w:t xml:space="preserve"> </w:t>
      </w:r>
      <w:r>
        <w:t xml:space="preserve">Calle 50 No. 43A-25, Laureles, Colombia Medellín, Antioquia</w:t>
      </w:r>
    </w:p>
    <w:p>
      <w:pPr>
        <w:pStyle w:val="BodyText"/>
      </w:pPr>
      <w:r>
        <w:rPr>
          <w:bCs/>
          <w:b/>
        </w:rPr>
        <w:t xml:space="preserve">Contact:</w:t>
      </w:r>
      <w:r>
        <w:t xml:space="preserve"> </w:t>
      </w:r>
      <w:r>
        <w:t xml:space="preserve">Ing. Patricia L. Restrepo, Sales Director</w:t>
      </w:r>
    </w:p>
    <w:p>
      <w:pPr>
        <w:pStyle w:val="BodyText"/>
      </w:pPr>
      <w:r>
        <w:rPr>
          <w:bCs/>
          <w:b/>
        </w:rPr>
        <w:t xml:space="preserve">Email:</w:t>
      </w:r>
      <w:r>
        <w:t xml:space="preserve"> </w:t>
      </w:r>
      <w:r>
        <w:t xml:space="preserve">ventas@andesmilitary.co</w:t>
      </w:r>
    </w:p>
    <w:p>
      <w:pPr>
        <w:pStyle w:val="BodyText"/>
      </w:pPr>
      <w:r>
        <w:rPr>
          <w:bCs/>
          <w:b/>
        </w:rPr>
        <w:t xml:space="preserve">Phone:</w:t>
      </w:r>
      <w:r>
        <w:t xml:space="preserve"> </w:t>
      </w:r>
      <w:r>
        <w:t xml:space="preserve">+57 (604) 333 9105</w:t>
      </w:r>
    </w:p>
    <w:p>
      <w:pPr>
        <w:pStyle w:val="BodyText"/>
      </w:pPr>
      <w:r>
        <w:rPr>
          <w:bCs/>
          <w:b/>
        </w:rPr>
        <w:t xml:space="preserve">NIT:</w:t>
      </w:r>
      <w:r>
        <w:t xml:space="preserve"> </w:t>
      </w:r>
      <w:r>
        <w:t xml:space="preserve">901.789.321-4</w:t>
      </w:r>
    </w:p>
    <w:bookmarkEnd w:id="22"/>
    <w:p>
      <w:pPr>
        <w:pStyle w:val="BodyText"/>
      </w:pPr>
      <w:r>
        <w:t xml:space="preserve">2. PURPOSE AND SCOPE</w:t>
      </w:r>
    </w:p>
    <w:p>
      <w:pPr>
        <w:pStyle w:val="BodyText"/>
      </w:pPr>
      <w:r>
        <w:t xml:space="preserve">This</w:t>
      </w:r>
      <w:r>
        <w:t xml:space="preserve"> </w:t>
      </w:r>
      <w:r>
        <w:t xml:space="preserve">Purchase Order</w:t>
      </w:r>
      <w:r>
        <w:t xml:space="preserve"> </w:t>
      </w:r>
      <w:r>
        <w:t xml:space="preserve">is issued by the Colombian Armed Forces Procurement Office, stationed in</w:t>
      </w:r>
      <w:r>
        <w:t xml:space="preserve"> </w:t>
      </w:r>
      <w:r>
        <w:t xml:space="preserve">Colombia Medellín</w:t>
      </w:r>
      <w:r>
        <w:t xml:space="preserve">, to formally authorize the acquisition of tactical equipment, field uniforms, and operational supplies required for the deployment and operational readiness of a</w:t>
      </w:r>
      <w:r>
        <w:t xml:space="preserve"> </w:t>
      </w:r>
      <w:r>
        <w:t xml:space="preserve">Military Officer</w:t>
      </w:r>
      <w:r>
        <w:t xml:space="preserve"> </w:t>
      </w:r>
      <w:r>
        <w:t xml:space="preserve">assigned to the Antioquia Regional Command. This</w:t>
      </w:r>
      <w:r>
        <w:t xml:space="preserve"> </w:t>
      </w:r>
      <w:r>
        <w:t xml:space="preserve">Purchase Order</w:t>
      </w:r>
      <w:r>
        <w:t xml:space="preserve"> </w:t>
      </w:r>
      <w:r>
        <w:t xml:space="preserve">governs all terms, conditions, delivery schedules, and payment obligations between the Buyer and the Seller for the procurement of items listed herein. The</w:t>
      </w:r>
      <w:r>
        <w:t xml:space="preserve"> </w:t>
      </w:r>
      <w:r>
        <w:t xml:space="preserve">Military Officer</w:t>
      </w:r>
      <w:r>
        <w:t xml:space="preserve"> </w:t>
      </w:r>
      <w:r>
        <w:t xml:space="preserve">to whom these supplies are allocated will be operating under the jurisdiction of the Colombia Medellín military district and will be responsible for the inspection, acceptance, and operational deployment of all goods received under this</w:t>
      </w:r>
      <w:r>
        <w:t xml:space="preserve"> </w:t>
      </w:r>
      <w:r>
        <w:t xml:space="preserve">Purchase Order</w:t>
      </w:r>
      <w:r>
        <w:t xml:space="preserve">.</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 / Model</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Tactical Field Uniform Set (Military Officer Grade – Olive Drab)</w:t>
            </w:r>
          </w:p>
        </w:tc>
        <w:tc>
          <w:tcPr/>
          <w:p>
            <w:pPr>
              <w:pStyle w:val="Compact"/>
              <w:jc w:val="left"/>
            </w:pPr>
            <w:r>
              <w:t xml:space="preserve">FMU-OD-2025</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Ballistic Vest, Level IIIA, with Modular Pouch System</w:t>
            </w:r>
          </w:p>
        </w:tc>
        <w:tc>
          <w:tcPr/>
          <w:p>
            <w:pPr>
              <w:pStyle w:val="Compact"/>
              <w:jc w:val="left"/>
            </w:pPr>
            <w:r>
              <w:t xml:space="preserve">BV-3A-MOD</w:t>
            </w:r>
          </w:p>
        </w:tc>
        <w:tc>
          <w:tcPr/>
          <w:p>
            <w:pPr>
              <w:pStyle w:val="Compact"/>
              <w:jc w:val="left"/>
            </w:pPr>
            <w:r>
              <w:t xml:space="preserve">2</w:t>
            </w:r>
          </w:p>
        </w:tc>
        <w:tc>
          <w:tcPr/>
          <w:p>
            <w:pPr>
              <w:pStyle w:val="Compact"/>
              <w:jc w:val="left"/>
            </w:pPr>
            <w:r>
              <w:t xml:space="preserve">2,750,000</w:t>
            </w:r>
          </w:p>
        </w:tc>
        <w:tc>
          <w:tcPr/>
          <w:p>
            <w:pPr>
              <w:pStyle w:val="Compact"/>
              <w:jc w:val="left"/>
            </w:pPr>
            <w:r>
              <w:t xml:space="preserve">5,500,000</w:t>
            </w:r>
          </w:p>
        </w:tc>
      </w:tr>
      <w:tr>
        <w:tc>
          <w:tcPr/>
          <w:p>
            <w:pPr>
              <w:pStyle w:val="Compact"/>
              <w:jc w:val="left"/>
            </w:pPr>
            <w:r>
              <w:t xml:space="preserve">03</w:t>
            </w:r>
          </w:p>
        </w:tc>
        <w:tc>
          <w:tcPr/>
          <w:p>
            <w:pPr>
              <w:pStyle w:val="Compact"/>
              <w:jc w:val="left"/>
            </w:pPr>
            <w:r>
              <w:t xml:space="preserve">Combat Boots, Waterproof, Size 43 EU (Military Officer Issue)</w:t>
            </w:r>
          </w:p>
        </w:tc>
        <w:tc>
          <w:tcPr/>
          <w:p>
            <w:pPr>
              <w:pStyle w:val="Compact"/>
              <w:jc w:val="left"/>
            </w:pPr>
            <w:r>
              <w:t xml:space="preserve">CB-WP-43</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Field Radio, Encrypted, 15 km Range (Colombia Medellín Frequency Band)</w:t>
            </w:r>
          </w:p>
        </w:tc>
        <w:tc>
          <w:tcPr/>
          <w:p>
            <w:pPr>
              <w:pStyle w:val="Compact"/>
              <w:jc w:val="left"/>
            </w:pPr>
            <w:r>
              <w:t xml:space="preserve">FR-ENC-15</w:t>
            </w:r>
          </w:p>
        </w:tc>
        <w:tc>
          <w:tcPr/>
          <w:p>
            <w:pPr>
              <w:pStyle w:val="Compact"/>
              <w:jc w:val="left"/>
            </w:pPr>
            <w:r>
              <w:t xml:space="preserve">2</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GPS Navigation Unit, Military-Grade, Ruggedized</w:t>
            </w:r>
          </w:p>
        </w:tc>
        <w:tc>
          <w:tcPr/>
          <w:p>
            <w:pPr>
              <w:pStyle w:val="Compact"/>
              <w:jc w:val="left"/>
            </w:pPr>
            <w:r>
              <w:t xml:space="preserve">GPS-MIL-RG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Field Medical Kit, Individual (IFAK) – Military Officer Standard</w:t>
            </w:r>
          </w:p>
        </w:tc>
        <w:tc>
          <w:tcPr/>
          <w:p>
            <w:pPr>
              <w:pStyle w:val="Compact"/>
              <w:jc w:val="left"/>
            </w:pPr>
            <w:r>
              <w:t xml:space="preserve">IFAK-MO-STD</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07</w:t>
            </w:r>
          </w:p>
        </w:tc>
        <w:tc>
          <w:tcPr/>
          <w:p>
            <w:pPr>
              <w:pStyle w:val="Compact"/>
              <w:jc w:val="left"/>
            </w:pPr>
            <w:r>
              <w:t xml:space="preserve">Waterproof Field Notebook &amp; Tactical Pen Set</w:t>
            </w:r>
          </w:p>
        </w:tc>
        <w:tc>
          <w:tcPr/>
          <w:p>
            <w:pPr>
              <w:pStyle w:val="Compact"/>
              <w:jc w:val="left"/>
            </w:pPr>
            <w:r>
              <w:t xml:space="preserve">FN-TP-SET</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Headlamp, Rechargeable, 500 Lumen, with Red-Green Filter</w:t>
            </w:r>
          </w:p>
        </w:tc>
        <w:tc>
          <w:tcPr/>
          <w:p>
            <w:pPr>
              <w:pStyle w:val="Compact"/>
              <w:jc w:val="left"/>
            </w:pPr>
            <w:r>
              <w:t xml:space="preserve">HL-RC-500</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09</w:t>
            </w:r>
          </w:p>
        </w:tc>
        <w:tc>
          <w:tcPr/>
          <w:p>
            <w:pPr>
              <w:pStyle w:val="Compact"/>
              <w:jc w:val="left"/>
            </w:pPr>
            <w:r>
              <w:t xml:space="preserve">Paracord 550, 50 m, Olive (Military Officer Field Use)</w:t>
            </w:r>
          </w:p>
        </w:tc>
        <w:tc>
          <w:tcPr/>
          <w:p>
            <w:pPr>
              <w:pStyle w:val="Compact"/>
              <w:jc w:val="left"/>
            </w:pPr>
            <w:r>
              <w:t xml:space="preserve">PC-550-50M</w:t>
            </w:r>
          </w:p>
        </w:tc>
        <w:tc>
          <w:tcPr/>
          <w:p>
            <w:pPr>
              <w:pStyle w:val="Compact"/>
              <w:jc w:val="left"/>
            </w:pPr>
            <w:r>
              <w:t xml:space="preserve">4</w:t>
            </w:r>
          </w:p>
        </w:tc>
        <w:tc>
          <w:tcPr/>
          <w:p>
            <w:pPr>
              <w:pStyle w:val="Compact"/>
              <w:jc w:val="left"/>
            </w:pPr>
            <w:r>
              <w:t xml:space="preserve">78,000</w:t>
            </w:r>
          </w:p>
        </w:tc>
        <w:tc>
          <w:tcPr/>
          <w:p>
            <w:pPr>
              <w:pStyle w:val="Compact"/>
              <w:jc w:val="left"/>
            </w:pPr>
            <w:r>
              <w:t xml:space="preserve">312,000</w:t>
            </w:r>
          </w:p>
        </w:tc>
      </w:tr>
      <w:tr>
        <w:tc>
          <w:tcPr/>
          <w:p>
            <w:pPr>
              <w:pStyle w:val="Compact"/>
              <w:jc w:val="left"/>
            </w:pPr>
            <w:r>
              <w:t xml:space="preserve">10</w:t>
            </w:r>
          </w:p>
        </w:tc>
        <w:tc>
          <w:tcPr/>
          <w:p>
            <w:pPr>
              <w:pStyle w:val="Compact"/>
              <w:jc w:val="left"/>
            </w:pPr>
            <w:r>
              <w:t xml:space="preserve">Insulated Field Ration Pack, 72-Hour Sustenance (Colombia Medellín Climate Rating)</w:t>
            </w:r>
          </w:p>
        </w:tc>
        <w:tc>
          <w:tcPr/>
          <w:p>
            <w:pPr>
              <w:pStyle w:val="Compact"/>
              <w:jc w:val="left"/>
            </w:pPr>
            <w:r>
              <w:t xml:space="preserve">FRP-72H-CM</w:t>
            </w:r>
          </w:p>
        </w:tc>
        <w:tc>
          <w:tcPr/>
          <w:p>
            <w:pPr>
              <w:pStyle w:val="Compact"/>
              <w:jc w:val="left"/>
            </w:pPr>
            <w:r>
              <w:t xml:space="preserve">2</w:t>
            </w:r>
          </w:p>
        </w:tc>
        <w:tc>
          <w:tcPr/>
          <w:p>
            <w:pPr>
              <w:pStyle w:val="Compact"/>
              <w:jc w:val="left"/>
            </w:pPr>
            <w:r>
              <w:t xml:space="preserve">1,150,000</w:t>
            </w:r>
          </w:p>
        </w:tc>
        <w:tc>
          <w:tcPr/>
          <w:p>
            <w:pPr>
              <w:pStyle w:val="Compact"/>
              <w:jc w:val="left"/>
            </w:pPr>
            <w:r>
              <w:t xml:space="preserve">2,300,000</w:t>
            </w:r>
          </w:p>
        </w:tc>
      </w:tr>
      <w:tr>
        <w:tc>
          <w:tcPr>
            <w:gridSpan w:val="5"/>
          </w:tcPr>
          <w:p>
            <w:pPr>
              <w:pStyle w:val="Compact"/>
              <w:jc w:val="right"/>
            </w:pPr>
            <w:r>
              <w:t xml:space="preserve">TOTAL AMOUNT (COP):</w:t>
            </w:r>
          </w:p>
        </w:tc>
        <w:tc>
          <w:tcPr/>
          <w:p>
            <w:pPr>
              <w:pStyle w:val="Compact"/>
              <w:jc w:val="left"/>
            </w:pPr>
            <w:r>
              <w:t xml:space="preserve">31,232,000</w:t>
            </w:r>
          </w:p>
        </w:tc>
      </w:tr>
      <w:tr>
        <w:tc>
          <w:tcPr>
            <w:gridSpan w:val="5"/>
          </w:tcPr>
          <w:p>
            <w:pPr>
              <w:pStyle w:val="Compact"/>
              <w:jc w:val="right"/>
            </w:pPr>
            <w:r>
              <w:t xml:space="preserve">TOTAL AMOUNT (USD, approx. at 3,950 COP/USD):</w:t>
            </w:r>
          </w:p>
        </w:tc>
        <w:tc>
          <w:tcPr/>
          <w:p>
            <w:pPr>
              <w:pStyle w:val="Compact"/>
              <w:jc w:val="left"/>
            </w:pPr>
            <w:r>
              <w:t xml:space="preserve">$7,906.84</w:t>
            </w:r>
          </w:p>
        </w:tc>
      </w:tr>
    </w:tbl>
    <w:p>
      <w:pPr>
        <w:pStyle w:val="BodyText"/>
      </w:pPr>
      <w:r>
        <w:t xml:space="preserve">4. DELIVERY AND LOGISTICS</w:t>
      </w:r>
    </w:p>
    <w:p>
      <w:pPr>
        <w:pStyle w:val="BodyText"/>
      </w:pPr>
      <w:r>
        <w:t xml:space="preserve">All goods referenced in this</w:t>
      </w:r>
      <w:r>
        <w:t xml:space="preserve"> </w:t>
      </w:r>
      <w:r>
        <w:t xml:space="preserve">Purchase Order</w:t>
      </w:r>
      <w:r>
        <w:t xml:space="preserve"> </w:t>
      </w:r>
      <w:r>
        <w:t xml:space="preserve">shall be delivered to the Colombia Medellín Regional Military Depot, located at Avenida La Playa No. 45-12, El Poblado, Colombia Medellín, Antioquia, within</w:t>
      </w:r>
      <w:r>
        <w:t xml:space="preserve"> </w:t>
      </w:r>
      <w:r>
        <w:rPr>
          <w:bCs/>
          <w:b/>
        </w:rPr>
        <w:t xml:space="preserve">twenty (20) business days</w:t>
      </w:r>
      <w:r>
        <w:t xml:space="preserve"> </w:t>
      </w:r>
      <w:r>
        <w:t xml:space="preserve">from the date of this</w:t>
      </w:r>
      <w:r>
        <w:t xml:space="preserve"> </w:t>
      </w:r>
      <w:r>
        <w:t xml:space="preserve">Purchase Order</w:t>
      </w:r>
      <w:r>
        <w:t xml:space="preserve"> </w:t>
      </w:r>
      <w:r>
        <w:t xml:space="preserve">issuance. Delivery shall be made between 08:00 and 16:00 hours, Monday through Friday. The Seller is responsible for all transportation, insurance, and customs clearance (if applicable) until the goods are physically received and signed for by the designated</w:t>
      </w:r>
      <w:r>
        <w:t xml:space="preserve"> </w:t>
      </w:r>
      <w:r>
        <w:t xml:space="preserve">Military Officer</w:t>
      </w:r>
      <w:r>
        <w:t xml:space="preserve"> </w:t>
      </w:r>
      <w:r>
        <w:t xml:space="preserve">or his authorized representative at the Colombia Medellín receiving facility. The</w:t>
      </w:r>
      <w:r>
        <w:t xml:space="preserve"> </w:t>
      </w:r>
      <w:r>
        <w:t xml:space="preserve">Military Officer</w:t>
      </w:r>
      <w:r>
        <w:t xml:space="preserve"> </w:t>
      </w:r>
      <w:r>
        <w:t xml:space="preserve">assigned to this procurement will conduct a full inspection of each item upon arrival and will issue a written Acceptance Certificate or a Rejection Notice within forty-eight (48) hours of delivery. Any items found damaged, non-conforming, or missing will be subject to immediate replacement at the Seller's expense under the terms of this</w:t>
      </w:r>
      <w:r>
        <w:t xml:space="preserve"> </w:t>
      </w:r>
      <w:r>
        <w:t xml:space="preserve">Purchase Order</w:t>
      </w:r>
      <w:r>
        <w:t xml:space="preserve">.</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via government wire transfer to the Seller's designated bank account within</w:t>
      </w:r>
      <w:r>
        <w:t xml:space="preserve"> </w:t>
      </w:r>
      <w:r>
        <w:rPr>
          <w:bCs/>
          <w:b/>
        </w:rPr>
        <w:t xml:space="preserve">thirty (30) calendar days</w:t>
      </w:r>
      <w:r>
        <w:t xml:space="preserve"> </w:t>
      </w:r>
      <w:r>
        <w:t xml:space="preserve">following the date of the Acceptance Certificate signed by the</w:t>
      </w:r>
      <w:r>
        <w:t xml:space="preserve"> </w:t>
      </w:r>
      <w:r>
        <w:t xml:space="preserve">Military Officer</w:t>
      </w:r>
      <w:r>
        <w:t xml:space="preserve">. The total amount due is</w:t>
      </w:r>
      <w:r>
        <w:t xml:space="preserve"> </w:t>
      </w:r>
      <w:r>
        <w:rPr>
          <w:bCs/>
          <w:b/>
        </w:rPr>
        <w:t xml:space="preserve">COP 31,232,000</w:t>
      </w:r>
      <w:r>
        <w:t xml:space="preserve"> </w:t>
      </w:r>
      <w:r>
        <w:t xml:space="preserve">(Thirty-One Million Two Hundred Thirty-Two Thousand Colombian Pesos). No interest shall accrue on timely payments. Late payments, if any, shall be subject to the statutory interest rate established by the Colombian Superintendencia Financiera. A 2% early-payment discount shall apply if the Buyer remits full payment within fifteen (15) calendar days of the Acceptance Certificate. All invoices must reference</w:t>
      </w:r>
      <w:r>
        <w:t xml:space="preserve"> </w:t>
      </w:r>
      <w:r>
        <w:t xml:space="preserve">Purchase Order</w:t>
      </w:r>
      <w:r>
        <w:t xml:space="preserve"> </w:t>
      </w:r>
      <w:r>
        <w:t xml:space="preserve">number</w:t>
      </w:r>
      <w:r>
        <w:t xml:space="preserve"> </w:t>
      </w:r>
      <w:r>
        <w:rPr>
          <w:bCs/>
          <w:b/>
        </w:rPr>
        <w:t xml:space="preserve">COL-MED-2025-04871</w:t>
      </w:r>
      <w:r>
        <w:t xml:space="preserve"> </w:t>
      </w:r>
      <w:r>
        <w:t xml:space="preserve">and must be submitted to the Colombia Medellín Procurement Office for processing.</w:t>
      </w:r>
    </w:p>
    <w:p>
      <w:pPr>
        <w:pStyle w:val="BodyText"/>
      </w:pPr>
      <w:r>
        <w:t xml:space="preserve">6. TERMS AND CONDITIONS</w:t>
      </w:r>
    </w:p>
    <w:p>
      <w:pPr>
        <w:numPr>
          <w:ilvl w:val="0"/>
          <w:numId w:val="1001"/>
        </w:numPr>
        <w:pStyle w:val="Compact"/>
      </w:pPr>
      <w:r>
        <w:rPr>
          <w:bCs/>
          <w:b/>
        </w:rPr>
        <w:t xml:space="preserve">6.1</w:t>
      </w:r>
      <w:r>
        <w:t xml:space="preserve"> </w:t>
      </w:r>
      <w:r>
        <w:t xml:space="preserve">This</w:t>
      </w:r>
      <w:r>
        <w:t xml:space="preserve"> </w:t>
      </w:r>
      <w:r>
        <w:t xml:space="preserve">Purchase Order</w:t>
      </w:r>
      <w:r>
        <w:t xml:space="preserve"> </w:t>
      </w:r>
      <w:r>
        <w:t xml:space="preserve">constitutes a binding agreement between the Buyer and the Seller upon signature by both authorized parties. It supersedes all prior quotations, negotiations, and verbal agreements related to the procurement of equipment for the</w:t>
      </w:r>
      <w:r>
        <w:t xml:space="preserve"> </w:t>
      </w:r>
      <w:r>
        <w:t xml:space="preserve">Military Officer</w:t>
      </w:r>
      <w:r>
        <w:t xml:space="preserve"> </w:t>
      </w:r>
      <w:r>
        <w:t xml:space="preserve">in Colombia Medellín.</w:t>
      </w:r>
    </w:p>
    <w:p>
      <w:pPr>
        <w:numPr>
          <w:ilvl w:val="0"/>
          <w:numId w:val="1001"/>
        </w:numPr>
        <w:pStyle w:val="Compact"/>
      </w:pPr>
      <w:r>
        <w:rPr>
          <w:bCs/>
          <w:b/>
        </w:rPr>
        <w:t xml:space="preserve">6.2</w:t>
      </w:r>
      <w:r>
        <w:t xml:space="preserve"> </w:t>
      </w:r>
      <w:r>
        <w:t xml:space="preserve">All equipment must comply with the technical specifications and quality standards established by the Colombian Armed Forces Directorate of Logistics. The</w:t>
      </w:r>
      <w:r>
        <w:t xml:space="preserve"> </w:t>
      </w:r>
      <w:r>
        <w:t xml:space="preserve">Military Officer</w:t>
      </w:r>
      <w:r>
        <w:t xml:space="preserve"> </w:t>
      </w:r>
      <w:r>
        <w:t xml:space="preserve">reserves the right to reject any item that does not meet the stated specifications without penalty to the Buyer.</w:t>
      </w:r>
    </w:p>
    <w:p>
      <w:pPr>
        <w:numPr>
          <w:ilvl w:val="0"/>
          <w:numId w:val="1001"/>
        </w:numPr>
        <w:pStyle w:val="Compact"/>
      </w:pPr>
      <w:r>
        <w:rPr>
          <w:bCs/>
          <w:b/>
        </w:rPr>
        <w:t xml:space="preserve">6.3</w:t>
      </w:r>
      <w:r>
        <w:t xml:space="preserve"> </w:t>
      </w:r>
      <w:r>
        <w:t xml:space="preserve">The Seller warrants that all goods are new, free from defects, and fit for military operational use. A minimum warranty period of</w:t>
      </w:r>
      <w:r>
        <w:t xml:space="preserve"> </w:t>
      </w:r>
      <w:r>
        <w:rPr>
          <w:bCs/>
          <w:b/>
        </w:rPr>
        <w:t xml:space="preserve">twelve (12) months</w:t>
      </w:r>
      <w:r>
        <w:t xml:space="preserve"> </w:t>
      </w:r>
      <w:r>
        <w:t xml:space="preserve">from the date of acceptance applies to all electronic and mechanical items listed in this</w:t>
      </w:r>
      <w:r>
        <w:t xml:space="preserve"> </w:t>
      </w:r>
      <w:r>
        <w:t xml:space="preserve">Purchase Order</w:t>
      </w:r>
      <w:r>
        <w:t xml:space="preserve">.</w:t>
      </w:r>
    </w:p>
    <w:p>
      <w:pPr>
        <w:numPr>
          <w:ilvl w:val="0"/>
          <w:numId w:val="1001"/>
        </w:numPr>
        <w:pStyle w:val="Compact"/>
      </w:pPr>
      <w:r>
        <w:rPr>
          <w:bCs/>
          <w:b/>
        </w:rPr>
        <w:t xml:space="preserve">6.4</w:t>
      </w:r>
      <w:r>
        <w:t xml:space="preserve"> </w:t>
      </w:r>
      <w:r>
        <w:t xml:space="preserve">The Seller shall maintain full insurance coverage on all goods in transit to the Colombia Medellín delivery point. Risk of loss transfers to the Buyer only upon written acceptance by the</w:t>
      </w:r>
      <w:r>
        <w:t xml:space="preserve"> </w:t>
      </w:r>
      <w:r>
        <w:t xml:space="preserve">Military Officer</w:t>
      </w:r>
      <w:r>
        <w:t xml:space="preserve">.</w:t>
      </w:r>
    </w:p>
    <w:p>
      <w:pPr>
        <w:numPr>
          <w:ilvl w:val="0"/>
          <w:numId w:val="1001"/>
        </w:numPr>
        <w:pStyle w:val="Compact"/>
      </w:pPr>
      <w:r>
        <w:rPr>
          <w:bCs/>
          <w:b/>
        </w:rPr>
        <w:t xml:space="preserve">6.5</w:t>
      </w:r>
      <w:r>
        <w:t xml:space="preserve"> </w:t>
      </w:r>
      <w:r>
        <w:t xml:space="preserve">Neither party may assign or transfer its obligations under this</w:t>
      </w:r>
      <w:r>
        <w:t xml:space="preserve"> </w:t>
      </w:r>
      <w:r>
        <w:t xml:space="preserve">Purchase Order</w:t>
      </w:r>
      <w:r>
        <w:t xml:space="preserve"> </w:t>
      </w:r>
      <w:r>
        <w:t xml:space="preserve">without the prior written consent of the other party. The</w:t>
      </w:r>
      <w:r>
        <w:t xml:space="preserve"> </w:t>
      </w:r>
      <w:r>
        <w:t xml:space="preserve">Military Officer</w:t>
      </w:r>
      <w:r>
        <w:t xml:space="preserve"> </w:t>
      </w:r>
      <w:r>
        <w:t xml:space="preserve">designated under this order may not be changed without formal amendment approved by the General Command in Colombia Medellín.</w:t>
      </w:r>
    </w:p>
    <w:p>
      <w:pPr>
        <w:numPr>
          <w:ilvl w:val="0"/>
          <w:numId w:val="1001"/>
        </w:numPr>
        <w:pStyle w:val="Compact"/>
      </w:pPr>
      <w:r>
        <w:rPr>
          <w:bCs/>
          <w:b/>
        </w:rPr>
        <w:t xml:space="preserve">6.6</w:t>
      </w:r>
      <w:r>
        <w:t xml:space="preserve"> </w:t>
      </w:r>
      <w:r>
        <w:t xml:space="preserve">In the event of a dispute arising from this</w:t>
      </w:r>
      <w:r>
        <w:t xml:space="preserve"> </w:t>
      </w:r>
      <w:r>
        <w:t xml:space="preserve">Purchase Order</w:t>
      </w:r>
      <w:r>
        <w:t xml:space="preserve">, both parties agree to first attempt resolution through good-faith negotiation. If unresolved within thirty (30) days, the matter shall be submitted to the competent administrative courts of Colombia Medellín, Antioquia, in accordance with Colombian public procurement law (Ley 80 de 1993 and Ley 1150 de 2007).</w:t>
      </w:r>
    </w:p>
    <w:p>
      <w:pPr>
        <w:numPr>
          <w:ilvl w:val="0"/>
          <w:numId w:val="1001"/>
        </w:numPr>
        <w:pStyle w:val="Compact"/>
      </w:pPr>
      <w:r>
        <w:rPr>
          <w:bCs/>
          <w:b/>
        </w:rPr>
        <w:t xml:space="preserve">6.7</w:t>
      </w:r>
      <w:r>
        <w:t xml:space="preserve"> </w:t>
      </w:r>
      <w:r>
        <w:t xml:space="preserve">The Seller acknowledges that the goods procured under this</w:t>
      </w:r>
      <w:r>
        <w:t xml:space="preserve"> </w:t>
      </w:r>
      <w:r>
        <w:t xml:space="preserve">Purchase Order</w:t>
      </w:r>
      <w:r>
        <w:t xml:space="preserve"> </w:t>
      </w:r>
      <w:r>
        <w:t xml:space="preserve">are intended exclusively for the use of the Colombian Armed Forces and the designated</w:t>
      </w:r>
      <w:r>
        <w:t xml:space="preserve"> </w:t>
      </w:r>
      <w:r>
        <w:t xml:space="preserve">Military Officer</w:t>
      </w:r>
      <w:r>
        <w:t xml:space="preserve">. Any unauthorized resale, transfer, or diversion of these items is strictly prohibited and may result in criminal prosecution under Colombian military and commercial law.</w:t>
      </w:r>
    </w:p>
    <w:p>
      <w:pPr>
        <w:numPr>
          <w:ilvl w:val="0"/>
          <w:numId w:val="1001"/>
        </w:numPr>
        <w:pStyle w:val="Compact"/>
      </w:pPr>
      <w:r>
        <w:rPr>
          <w:bCs/>
          <w:b/>
        </w:rPr>
        <w:t xml:space="preserve">6.8</w:t>
      </w:r>
      <w:r>
        <w:t xml:space="preserve"> </w:t>
      </w:r>
      <w:r>
        <w:t xml:space="preserve">This</w:t>
      </w:r>
      <w:r>
        <w:t xml:space="preserve"> </w:t>
      </w:r>
      <w:r>
        <w:t xml:space="preserve">Purchase Order</w:t>
      </w:r>
      <w:r>
        <w:t xml:space="preserve"> </w:t>
      </w:r>
      <w:r>
        <w:t xml:space="preserve">is governed by the laws of the Republic of Colombia. All notices, communications, and legal proceedings related to this document shall be conducted in Spanish, with English translations provided for the</w:t>
      </w:r>
      <w:r>
        <w:t xml:space="preserve"> </w:t>
      </w:r>
      <w:r>
        <w:t xml:space="preserve">Military Officer</w:t>
      </w:r>
      <w:r>
        <w:t xml:space="preserve">'s operational reference as needed.</w:t>
      </w:r>
    </w:p>
    <w:p>
      <w:pPr>
        <w:pStyle w:val="FirstParagraph"/>
      </w:pPr>
      <w:r>
        <w:t xml:space="preserve">7. AUTHORIZATION AND SIGNATURES</w:t>
      </w:r>
    </w:p>
    <w:p>
      <w:pPr>
        <w:pStyle w:val="BodyText"/>
      </w:pPr>
      <w:r>
        <w:t xml:space="preserve">APPROVED – FOR OFFICIAL USE</w:t>
      </w:r>
    </w:p>
    <w:p>
      <w:pPr>
        <w:pStyle w:val="BodyText"/>
      </w:pPr>
      <w:r>
        <w:rPr>
          <w:bCs/>
          <w:b/>
        </w:rPr>
        <w:t xml:space="preserve">Colonel Andrés R. Villamizar</w:t>
      </w:r>
      <w:r>
        <w:br/>
      </w:r>
      <w:r>
        <w:t xml:space="preserve">Procurement Officer, Buyer</w:t>
      </w:r>
      <w:r>
        <w:br/>
      </w:r>
      <w:r>
        <w:t xml:space="preserve">Colombian Armed Forces – Colombia Medellín</w:t>
      </w:r>
      <w:r>
        <w:br/>
      </w:r>
      <w:r>
        <w:t xml:space="preserve">Date: _______________</w:t>
      </w:r>
    </w:p>
    <w:p>
      <w:pPr>
        <w:pStyle w:val="BodyText"/>
      </w:pPr>
      <w:r>
        <w:rPr>
          <w:bCs/>
          <w:b/>
        </w:rPr>
        <w:t xml:space="preserve">Ing. Patricia L. Restrepo</w:t>
      </w:r>
      <w:r>
        <w:br/>
      </w:r>
      <w:r>
        <w:t xml:space="preserve">Sales Director, Seller</w:t>
      </w:r>
      <w:r>
        <w:br/>
      </w:r>
      <w:r>
        <w:t xml:space="preserve">Andes Military Supply &amp; Tactical Equipment S.A.S.</w:t>
      </w:r>
      <w:r>
        <w:br/>
      </w:r>
      <w:r>
        <w:t xml:space="preserve">Date: _______________</w:t>
      </w:r>
    </w:p>
    <w:p>
      <w:pPr>
        <w:pStyle w:val="BodyText"/>
      </w:pPr>
      <w:r>
        <w:rPr>
          <w:bCs/>
          <w:b/>
        </w:rPr>
        <w:t xml:space="preserve">Major Luis C. Ospina</w:t>
      </w:r>
      <w:r>
        <w:br/>
      </w:r>
      <w:r>
        <w:t xml:space="preserve">Receiving Military Officer</w:t>
      </w:r>
      <w:r>
        <w:br/>
      </w:r>
      <w:r>
        <w:t xml:space="preserve">Antioquia Regional Command, Colombia Medellín</w:t>
      </w:r>
      <w:r>
        <w:br/>
      </w:r>
      <w:r>
        <w:t xml:space="preserve">Date: _______________</w:t>
      </w:r>
    </w:p>
    <w:p>
      <w:pPr>
        <w:pStyle w:val="BodyText"/>
      </w:pPr>
      <w:r>
        <w:rPr>
          <w:bCs/>
          <w:b/>
        </w:rPr>
        <w:t xml:space="preserve">General (Ret.) Marta E. Salazar</w:t>
      </w:r>
      <w:r>
        <w:br/>
      </w:r>
      <w:r>
        <w:t xml:space="preserve">General Command Authority</w:t>
      </w:r>
      <w:r>
        <w:br/>
      </w:r>
      <w:r>
        <w:t xml:space="preserve">Colombia Medellín Military District</w:t>
      </w:r>
      <w:r>
        <w:br/>
      </w:r>
      <w:r>
        <w:t xml:space="preserve">Date: _______________</w:t>
      </w:r>
    </w:p>
    <w:p>
      <w:pPr>
        <w:pStyle w:val="BodyText"/>
      </w:pPr>
      <w:r>
        <w:rPr>
          <w:bCs/>
          <w:b/>
        </w:rPr>
        <w:t xml:space="preserve">Purchase Order No. COL-MED-2025-04871</w:t>
      </w:r>
      <w:r>
        <w:t xml:space="preserve"> </w:t>
      </w:r>
      <w:r>
        <w:t xml:space="preserve">| Issued by the Procurement Division, Colombia Medellín | Page 1 of 1</w:t>
      </w:r>
    </w:p>
    <w:p>
      <w:pPr>
        <w:pStyle w:val="BodyText"/>
      </w:pPr>
      <w:r>
        <w:t xml:space="preserve">This document is the property of the Colombian Armed Forces. Unauthorized reproduction or distribution is prohibited. Reference: Military Officer Supply Program – FY2025 – Colombia Medellín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Colombia Medellín</dc:title>
  <dc:creator/>
  <dc:language>en</dc:language>
  <cp:keywords/>
  <dcterms:created xsi:type="dcterms:W3CDTF">2026-10-10T04:21:26Z</dcterms:created>
  <dcterms:modified xsi:type="dcterms:W3CDTF">2026-10-10T04:21:26Z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