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Alexandria</w:t>
      </w:r>
    </w:p>
    <w:p>
      <w:pPr>
        <w:pStyle w:val="FirstParagraph"/>
      </w:pPr>
      <w:r>
        <w:t xml:space="preserve">FOR OFFICIAL USE ONLY – EGYPTIAN ARAB REPUBLIC</w:t>
      </w:r>
    </w:p>
    <w:bookmarkStart w:id="21" w:name="purchase-order"/>
    <w:p>
      <w:pPr>
        <w:pStyle w:val="Heading1"/>
      </w:pPr>
      <w:r>
        <w:t xml:space="preserve">PURCHASE ORDER</w:t>
      </w:r>
    </w:p>
    <w:bookmarkStart w:id="20" w:name="Xd7c2a571b2cfc7e06cba876d2564bdca6ec30a4"/>
    <w:p>
      <w:pPr>
        <w:pStyle w:val="Heading2"/>
      </w:pPr>
      <w:r>
        <w:t xml:space="preserve">Armed Forces of the Arab Republic of Egypt</w:t>
      </w:r>
    </w:p>
    <w:p>
      <w:pPr>
        <w:pStyle w:val="FirstParagraph"/>
      </w:pPr>
      <w:r>
        <w:t xml:space="preserve">Naval Command – Alexandria Military District</w:t>
      </w:r>
    </w:p>
    <w:p>
      <w:pPr>
        <w:pStyle w:val="BodyText"/>
      </w:pPr>
      <w:r>
        <w:t xml:space="preserve">Procurement and Logistics Division, Alexandria, Egypt</w:t>
      </w:r>
    </w:p>
    <w:bookmarkEnd w:id="20"/>
    <w:bookmarkEnd w:id="21"/>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Operational Requirement</w:t>
      </w:r>
      <w:r>
        <w:br/>
      </w:r>
      <w:r>
        <w:rPr>
          <w:bCs/>
          <w:b/>
        </w:rPr>
        <w:t xml:space="preserve">Classification:</w:t>
      </w:r>
      <w:r>
        <w:t xml:space="preserve"> </w:t>
      </w:r>
      <w:r>
        <w:t xml:space="preserve">Restricted</w:t>
      </w:r>
      <w:r>
        <w:br/>
      </w:r>
      <w:r>
        <w:rPr>
          <w:bCs/>
          <w:b/>
        </w:rPr>
        <w:t xml:space="preserve">Reference:</w:t>
      </w:r>
      <w:r>
        <w:t xml:space="preserve"> </w:t>
      </w:r>
      <w:r>
        <w:t xml:space="preserve">CMD/ALX/PROC/2025/113</w:t>
      </w:r>
    </w:p>
    <w:bookmarkStart w:id="22" w:name="purchasing-authority-buyer"/>
    <w:p>
      <w:pPr>
        <w:pStyle w:val="Heading3"/>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Colonel (Military Officer) Ahmed Hassan El-Sayed, Commanding Officer, 7th Naval Logistics Battalion</w:t>
            </w:r>
          </w:p>
        </w:tc>
      </w:tr>
      <w:tr>
        <w:tc>
          <w:tcPr/>
          <w:p>
            <w:pPr>
              <w:pStyle w:val="Compact"/>
              <w:jc w:val="left"/>
            </w:pPr>
            <w:r>
              <w:rPr>
                <w:bCs/>
                <w:b/>
              </w:rPr>
              <w:t xml:space="preserve">Rank &amp; Title:</w:t>
            </w:r>
          </w:p>
        </w:tc>
        <w:tc>
          <w:tcPr/>
          <w:p>
            <w:pPr>
              <w:pStyle w:val="Compact"/>
              <w:jc w:val="left"/>
            </w:pPr>
            <w:r>
              <w:t xml:space="preserve">Military Officer – Colonel, Egyptian Navy, Alexandria Command</w:t>
            </w:r>
          </w:p>
        </w:tc>
      </w:tr>
      <w:tr>
        <w:tc>
          <w:tcPr/>
          <w:p>
            <w:pPr>
              <w:pStyle w:val="Compact"/>
              <w:jc w:val="left"/>
            </w:pPr>
            <w:r>
              <w:rPr>
                <w:bCs/>
                <w:b/>
              </w:rPr>
              <w:t xml:space="preserve">Address:</w:t>
            </w:r>
          </w:p>
        </w:tc>
        <w:tc>
          <w:tcPr/>
          <w:p>
            <w:pPr>
              <w:pStyle w:val="Compact"/>
              <w:jc w:val="left"/>
            </w:pPr>
            <w:r>
              <w:t xml:space="preserve">Naval Headquarters, 12 Corniche El-Nil Street, Alexandria, Egypt 21542</w:t>
            </w:r>
          </w:p>
        </w:tc>
      </w:tr>
      <w:tr>
        <w:tc>
          <w:tcPr/>
          <w:p>
            <w:pPr>
              <w:pStyle w:val="Compact"/>
              <w:jc w:val="left"/>
            </w:pPr>
            <w:r>
              <w:rPr>
                <w:bCs/>
                <w:b/>
              </w:rPr>
              <w:t xml:space="preserve">Contact:</w:t>
            </w:r>
          </w:p>
        </w:tc>
        <w:tc>
          <w:tcPr/>
          <w:p>
            <w:pPr>
              <w:pStyle w:val="Compact"/>
              <w:jc w:val="left"/>
            </w:pPr>
            <w:r>
              <w:t xml:space="preserve">Phone: +20-3-482-XXXX | Email: procurement.alx@egyptian-navy.gov.eg</w:t>
            </w:r>
          </w:p>
        </w:tc>
      </w:tr>
      <w:tr>
        <w:tc>
          <w:tcPr/>
          <w:p>
            <w:pPr>
              <w:pStyle w:val="Compact"/>
              <w:jc w:val="left"/>
            </w:pPr>
            <w:r>
              <w:rPr>
                <w:bCs/>
                <w:b/>
              </w:rPr>
              <w:t xml:space="preserve">Authorization:</w:t>
            </w:r>
          </w:p>
        </w:tc>
        <w:tc>
          <w:tcPr/>
          <w:p>
            <w:pPr>
              <w:pStyle w:val="Compact"/>
              <w:jc w:val="left"/>
            </w:pPr>
            <w:r>
              <w:t xml:space="preserve">Authorized by General Order No. 447/2025, Alexandria Military District</w:t>
            </w:r>
          </w:p>
        </w:tc>
      </w:tr>
    </w:tbl>
    <w:bookmarkEnd w:id="22"/>
    <w:bookmarkStart w:id="23" w:name="supplier-vendor-seller"/>
    <w:p>
      <w:pPr>
        <w:pStyle w:val="Heading3"/>
      </w:pPr>
      <w:r>
        <w:t xml:space="preserve">2.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Delta Defense &amp; Tactical Equipment Co., Ltd.</w:t>
            </w:r>
          </w:p>
        </w:tc>
      </w:tr>
      <w:tr>
        <w:tc>
          <w:tcPr/>
          <w:p>
            <w:pPr>
              <w:pStyle w:val="Compact"/>
              <w:jc w:val="left"/>
            </w:pPr>
            <w:r>
              <w:rPr>
                <w:bCs/>
                <w:b/>
              </w:rPr>
              <w:t xml:space="preserve">Address:</w:t>
            </w:r>
          </w:p>
        </w:tc>
        <w:tc>
          <w:tcPr/>
          <w:p>
            <w:pPr>
              <w:pStyle w:val="Compact"/>
              <w:jc w:val="left"/>
            </w:pPr>
            <w:r>
              <w:t xml:space="preserve">Industrial Zone 4, 88 El-Fousta Industrial Road, Alexandria, Egypt 21955</w:t>
            </w:r>
          </w:p>
        </w:tc>
      </w:tr>
      <w:tr>
        <w:tc>
          <w:tcPr/>
          <w:p>
            <w:pPr>
              <w:pStyle w:val="Compact"/>
              <w:jc w:val="left"/>
            </w:pPr>
            <w:r>
              <w:rPr>
                <w:bCs/>
                <w:b/>
              </w:rPr>
              <w:t xml:space="preserve">Tax Registration:</w:t>
            </w:r>
          </w:p>
        </w:tc>
        <w:tc>
          <w:tcPr/>
          <w:p>
            <w:pPr>
              <w:pStyle w:val="Compact"/>
              <w:jc w:val="left"/>
            </w:pPr>
            <w:r>
              <w:t xml:space="preserve">TRN: 552-884-102-337</w:t>
            </w:r>
          </w:p>
        </w:tc>
      </w:tr>
      <w:tr>
        <w:tc>
          <w:tcPr/>
          <w:p>
            <w:pPr>
              <w:pStyle w:val="Compact"/>
              <w:jc w:val="left"/>
            </w:pPr>
            <w:r>
              <w:rPr>
                <w:bCs/>
                <w:b/>
              </w:rPr>
              <w:t xml:space="preserve">Contact Person:</w:t>
            </w:r>
          </w:p>
        </w:tc>
        <w:tc>
          <w:tcPr/>
          <w:p>
            <w:pPr>
              <w:pStyle w:val="Compact"/>
              <w:jc w:val="left"/>
            </w:pPr>
            <w:r>
              <w:t xml:space="preserve">Maj. (Ret.) Khaled Mansour, Sales Director – Phone: +20-3-555-XXXX</w:t>
            </w:r>
          </w:p>
        </w:tc>
      </w:tr>
    </w:tbl>
    <w:bookmarkEnd w:id="23"/>
    <w:bookmarkStart w:id="24" w:name="line-items-procured-goods-and-services"/>
    <w:p>
      <w:pPr>
        <w:pStyle w:val="Heading3"/>
      </w:pPr>
      <w:r>
        <w:t xml:space="preserve">3. Line Items – Procured Goods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Standard-issue tactical field uniforms (summer variant) for Military Officer personnel</w:t>
            </w:r>
          </w:p>
        </w:tc>
        <w:tc>
          <w:tcPr/>
          <w:p>
            <w:pPr>
              <w:pStyle w:val="Compact"/>
              <w:jc w:val="left"/>
            </w:pPr>
            <w:r>
              <w:t xml:space="preserve">EGY-NVY-UNIF-2024-S, NATO-compatible sizing</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Ballistic body armor, Level IIIA, with modular plate carriers</w:t>
            </w:r>
          </w:p>
        </w:tc>
        <w:tc>
          <w:tcPr/>
          <w:p>
            <w:pPr>
              <w:pStyle w:val="Compact"/>
              <w:jc w:val="left"/>
            </w:pPr>
            <w:r>
              <w:t xml:space="preserve">NIJ 0101.06 / EGY-ARMOR-STD-11</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18,200.00</w:t>
            </w:r>
          </w:p>
        </w:tc>
        <w:tc>
          <w:tcPr/>
          <w:p>
            <w:pPr>
              <w:pStyle w:val="Compact"/>
              <w:jc w:val="left"/>
            </w:pPr>
            <w:r>
              <w:t xml:space="preserve">1,547,000.00</w:t>
            </w:r>
          </w:p>
        </w:tc>
      </w:tr>
      <w:tr>
        <w:tc>
          <w:tcPr/>
          <w:p>
            <w:pPr>
              <w:pStyle w:val="Compact"/>
              <w:jc w:val="left"/>
            </w:pPr>
            <w:r>
              <w:t xml:space="preserve">03</w:t>
            </w:r>
          </w:p>
        </w:tc>
        <w:tc>
          <w:tcPr/>
          <w:p>
            <w:pPr>
              <w:pStyle w:val="Compact"/>
              <w:jc w:val="left"/>
            </w:pPr>
            <w:r>
              <w:t xml:space="preserve">Encrypted tactical communication headsets (noise-canceling)</w:t>
            </w:r>
          </w:p>
        </w:tc>
        <w:tc>
          <w:tcPr/>
          <w:p>
            <w:pPr>
              <w:pStyle w:val="Compact"/>
              <w:jc w:val="left"/>
            </w:pPr>
            <w:r>
              <w:t xml:space="preserve">EGY-COMM-ENC-7, AES-256 compliant</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6,400.00</w:t>
            </w:r>
          </w:p>
        </w:tc>
        <w:tc>
          <w:tcPr/>
          <w:p>
            <w:pPr>
              <w:pStyle w:val="Compact"/>
              <w:jc w:val="left"/>
            </w:pPr>
            <w:r>
              <w:t xml:space="preserve">1,280,000.00</w:t>
            </w:r>
          </w:p>
        </w:tc>
      </w:tr>
      <w:tr>
        <w:tc>
          <w:tcPr/>
          <w:p>
            <w:pPr>
              <w:pStyle w:val="Compact"/>
              <w:jc w:val="left"/>
            </w:pPr>
            <w:r>
              <w:t xml:space="preserve">04</w:t>
            </w:r>
          </w:p>
        </w:tc>
        <w:tc>
          <w:tcPr/>
          <w:p>
            <w:pPr>
              <w:pStyle w:val="Compact"/>
              <w:jc w:val="left"/>
            </w:pPr>
            <w:r>
              <w:t xml:space="preserve">GPS-enabled field navigation devices with topographic mapping of Alexandria coastal sector</w:t>
            </w:r>
          </w:p>
        </w:tc>
        <w:tc>
          <w:tcPr/>
          <w:p>
            <w:pPr>
              <w:pStyle w:val="Compact"/>
              <w:jc w:val="left"/>
            </w:pPr>
            <w:r>
              <w:t xml:space="preserve">MIL-STD-810G, IP67 rated</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765,000.00</w:t>
            </w:r>
          </w:p>
        </w:tc>
      </w:tr>
      <w:tr>
        <w:tc>
          <w:tcPr/>
          <w:p>
            <w:pPr>
              <w:pStyle w:val="Compact"/>
              <w:jc w:val="left"/>
            </w:pPr>
            <w:r>
              <w:t xml:space="preserve">05</w:t>
            </w:r>
          </w:p>
        </w:tc>
        <w:tc>
          <w:tcPr/>
          <w:p>
            <w:pPr>
              <w:pStyle w:val="Compact"/>
              <w:jc w:val="left"/>
            </w:pPr>
            <w:r>
              <w:t xml:space="preserve">Medical first-aid kits (military-grade, trauma-focused) per Military Officer squad</w:t>
            </w:r>
          </w:p>
        </w:tc>
        <w:tc>
          <w:tcPr/>
          <w:p>
            <w:pPr>
              <w:pStyle w:val="Compact"/>
              <w:jc w:val="left"/>
            </w:pPr>
            <w:r>
              <w:t xml:space="preserve">EGY-MED-KIT-2025, 48-hour sustainment</w:t>
            </w:r>
          </w:p>
        </w:tc>
        <w:tc>
          <w:tcPr/>
          <w:p>
            <w:pPr>
              <w:pStyle w:val="Compact"/>
              <w:jc w:val="left"/>
            </w:pPr>
            <w:r>
              <w:t xml:space="preserve">40</w:t>
            </w:r>
          </w:p>
        </w:tc>
        <w:tc>
          <w:tcPr/>
          <w:p>
            <w:pPr>
              <w:pStyle w:val="Compact"/>
              <w:jc w:val="left"/>
            </w:pPr>
            <w:r>
              <w:t xml:space="preserve">Kits</w:t>
            </w:r>
          </w:p>
        </w:tc>
        <w:tc>
          <w:tcPr/>
          <w:p>
            <w:pPr>
              <w:pStyle w:val="Compact"/>
              <w:jc w:val="left"/>
            </w:pPr>
            <w:r>
              <w:t xml:space="preserve">9,300.00</w:t>
            </w:r>
          </w:p>
        </w:tc>
        <w:tc>
          <w:tcPr/>
          <w:p>
            <w:pPr>
              <w:pStyle w:val="Compact"/>
              <w:jc w:val="left"/>
            </w:pPr>
            <w:r>
              <w:t xml:space="preserve">372,000.00</w:t>
            </w:r>
          </w:p>
        </w:tc>
      </w:tr>
      <w:tr>
        <w:tc>
          <w:tcPr/>
          <w:p>
            <w:pPr>
              <w:pStyle w:val="Compact"/>
              <w:jc w:val="left"/>
            </w:pPr>
            <w:r>
              <w:t xml:space="preserve">06</w:t>
            </w:r>
          </w:p>
        </w:tc>
        <w:tc>
          <w:tcPr/>
          <w:p>
            <w:pPr>
              <w:pStyle w:val="Compact"/>
              <w:jc w:val="left"/>
            </w:pPr>
            <w:r>
              <w:t xml:space="preserve">Hardened laptop computers with military-grade encryption for command and control operations</w:t>
            </w:r>
          </w:p>
        </w:tc>
        <w:tc>
          <w:tcPr/>
          <w:p>
            <w:pPr>
              <w:pStyle w:val="Compact"/>
              <w:jc w:val="left"/>
            </w:pPr>
            <w:r>
              <w:t xml:space="preserve">MIL-STD-810H, 15.6" display, 32GB RAM</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1,062,500.00</w:t>
            </w:r>
          </w:p>
        </w:tc>
      </w:tr>
      <w:tr>
        <w:tc>
          <w:tcPr/>
          <w:p>
            <w:pPr>
              <w:pStyle w:val="Compact"/>
              <w:jc w:val="left"/>
            </w:pPr>
            <w:r>
              <w:t xml:space="preserve">07</w:t>
            </w:r>
          </w:p>
        </w:tc>
        <w:tc>
          <w:tcPr/>
          <w:p>
            <w:pPr>
              <w:pStyle w:val="Compact"/>
              <w:jc w:val="left"/>
            </w:pPr>
            <w:r>
              <w:t xml:space="preserve">Vehicle-mounted satellite communication terminals for Alexandria patrol units</w:t>
            </w:r>
          </w:p>
        </w:tc>
        <w:tc>
          <w:tcPr/>
          <w:p>
            <w:pPr>
              <w:pStyle w:val="Compact"/>
              <w:jc w:val="left"/>
            </w:pPr>
            <w:r>
              <w:t xml:space="preserve">EGY-SAT-VMT-3, Ku-band</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08</w:t>
            </w:r>
          </w:p>
        </w:tc>
        <w:tc>
          <w:tcPr/>
          <w:p>
            <w:pPr>
              <w:pStyle w:val="Compact"/>
              <w:jc w:val="left"/>
            </w:pPr>
            <w:r>
              <w:t xml:space="preserve">Training and certification services for Military Officer personnel on new equipment (4-week program)</w:t>
            </w:r>
          </w:p>
        </w:tc>
        <w:tc>
          <w:tcPr/>
          <w:p>
            <w:pPr>
              <w:pStyle w:val="Compact"/>
              <w:jc w:val="left"/>
            </w:pPr>
            <w:r>
              <w:t xml:space="preserve">EGY-TRN-2025-ALX, on-site at Alexandria Naval Base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350,000.00</w:t>
            </w:r>
          </w:p>
        </w:tc>
        <w:tc>
          <w:tcPr/>
          <w:p>
            <w:pPr>
              <w:pStyle w:val="Compact"/>
              <w:jc w:val="left"/>
            </w:pPr>
            <w:r>
              <w:t xml:space="preserve">350,000.00</w:t>
            </w:r>
          </w:p>
        </w:tc>
      </w:tr>
      <w:tr>
        <w:tc>
          <w:tcPr>
            <w:gridSpan w:val="6"/>
          </w:tcPr>
          <w:p>
            <w:pPr>
              <w:pStyle w:val="Compact"/>
              <w:jc w:val="right"/>
            </w:pPr>
            <w:r>
              <w:t xml:space="preserve">SUBTOTAL</w:t>
            </w:r>
          </w:p>
        </w:tc>
        <w:tc>
          <w:tcPr/>
          <w:p>
            <w:pPr>
              <w:pStyle w:val="Compact"/>
              <w:jc w:val="left"/>
            </w:pPr>
            <w:r>
              <w:t xml:space="preserve">7,098,500.00</w:t>
            </w:r>
          </w:p>
        </w:tc>
      </w:tr>
      <w:tr>
        <w:tc>
          <w:tcPr>
            <w:gridSpan w:val="6"/>
          </w:tcPr>
          <w:p>
            <w:pPr>
              <w:pStyle w:val="Compact"/>
              <w:jc w:val="right"/>
            </w:pPr>
            <w:r>
              <w:t xml:space="preserve">VAT (14%)</w:t>
            </w:r>
          </w:p>
        </w:tc>
        <w:tc>
          <w:tcPr/>
          <w:p>
            <w:pPr>
              <w:pStyle w:val="Compact"/>
              <w:jc w:val="left"/>
            </w:pPr>
            <w:r>
              <w:t xml:space="preserve">993,790.00</w:t>
            </w:r>
          </w:p>
        </w:tc>
      </w:tr>
      <w:tr>
        <w:tc>
          <w:tcPr>
            <w:gridSpan w:val="6"/>
          </w:tcPr>
          <w:p>
            <w:pPr>
              <w:pStyle w:val="Compact"/>
              <w:jc w:val="right"/>
            </w:pPr>
            <w:r>
              <w:t xml:space="preserve">GRAND TOTAL (EGP)</w:t>
            </w:r>
          </w:p>
        </w:tc>
        <w:tc>
          <w:tcPr/>
          <w:p>
            <w:pPr>
              <w:pStyle w:val="Compact"/>
              <w:jc w:val="left"/>
            </w:pPr>
            <w:r>
              <w:t xml:space="preserve">8,092,290.00</w:t>
            </w:r>
          </w:p>
        </w:tc>
      </w:tr>
    </w:tbl>
    <w:bookmarkEnd w:id="24"/>
    <w:bookmarkStart w:id="25" w:name="delivery-and-acceptance-terms"/>
    <w:p>
      <w:pPr>
        <w:pStyle w:val="Heading3"/>
      </w:pPr>
      <w:r>
        <w:t xml:space="preserve">4. Delivery and Acceptance Terms</w:t>
      </w:r>
    </w:p>
    <w:p>
      <w:pPr>
        <w:pStyle w:val="FirstParagraph"/>
      </w:pPr>
      <w:r>
        <w:t xml:space="preserve">All goods specified in this Purchase Order shall be delivered to the Alexandria Naval Logistics Depot, located at 45 El-Montazah Road, Alexandria, Egypt, no later than</w:t>
      </w:r>
      <w:r>
        <w:t xml:space="preserve"> </w:t>
      </w:r>
      <w:r>
        <w:rPr>
          <w:bCs/>
          <w:b/>
        </w:rPr>
        <w:t xml:space="preserve">30 July 2025</w:t>
      </w:r>
      <w:r>
        <w:t xml:space="preserve">. Delivery shall be made in accordance with the Egyptian Armed Forces logistics protocol. The Military Officer designated as the receiving authority, Lieutenant Colonel Samir Farouk, shall inspect all items upon arrival and issue a formal Certificate of Acceptance or a Notice of Non-Conformance within five (5) business days. Any items found defective, damaged, or not conforming to the specifications listed above shall be replaced at the supplier's sole expense within fourteen (14) calendar days. The supplier bears full responsibility for packaging, transportation, and insurance of all goods until formal acceptance is recorded at the Alexandria receiving facility.</w:t>
      </w:r>
    </w:p>
    <w:bookmarkEnd w:id="25"/>
    <w:bookmarkStart w:id="26" w:name="payment-terms"/>
    <w:p>
      <w:pPr>
        <w:pStyle w:val="Heading3"/>
      </w:pPr>
      <w:r>
        <w:t xml:space="preserve">5. Payment Terms</w:t>
      </w:r>
    </w:p>
    <w:p>
      <w:pPr>
        <w:pStyle w:val="FirstParagraph"/>
      </w:pPr>
      <w:r>
        <w:t xml:space="preserve">Payment for this Purchase Order shall be made via government bank transfer to the supplier's designated account. A 30% advance payment (EGP 2,427,687.00) shall be released within ten (10) business days of the signed Purchase Order. The remaining 70% (EGP 5,664,603.00) shall be disbursed within thirty (30) days following the issuance of the Certificate of Acceptance by the receiving Military Officer at Alexandria Naval Base. All payments are subject to verification by the Alexandria Military District Finance Office. Late payment penalties shall not apply to the supplier; however, the supplier shall be liable for a penalty of 0.5% per day of delay on the undelivered balance if delivery exceeds the stipulated deadline.</w:t>
      </w:r>
    </w:p>
    <w:bookmarkEnd w:id="26"/>
    <w:bookmarkStart w:id="27" w:name="general-terms-and-conditions"/>
    <w:p>
      <w:pPr>
        <w:pStyle w:val="Heading3"/>
      </w:pPr>
      <w:r>
        <w:t xml:space="preserve">6. General Terms and Conditions</w:t>
      </w:r>
    </w:p>
    <w:p>
      <w:pPr>
        <w:numPr>
          <w:ilvl w:val="0"/>
          <w:numId w:val="1001"/>
        </w:numPr>
        <w:pStyle w:val="Compact"/>
      </w:pPr>
      <w:r>
        <w:t xml:space="preserve">This Purchase Order is governed by the laws of the Arab Republic of Egypt and the Egyptian Armed Forces Procurement Regulations (2023 Revision).</w:t>
      </w:r>
    </w:p>
    <w:p>
      <w:pPr>
        <w:numPr>
          <w:ilvl w:val="0"/>
          <w:numId w:val="1001"/>
        </w:numPr>
        <w:pStyle w:val="Compact"/>
      </w:pPr>
      <w:r>
        <w:t xml:space="preserve">The supplier warrants that all goods are new, unused, and free from any liens, encumbrances, or intellectual property disputes.</w:t>
      </w:r>
    </w:p>
    <w:p>
      <w:pPr>
        <w:numPr>
          <w:ilvl w:val="0"/>
          <w:numId w:val="1001"/>
        </w:numPr>
        <w:pStyle w:val="Compact"/>
      </w:pPr>
      <w:r>
        <w:t xml:space="preserve">All equipment must comply with Egyptian military standards and, where applicable, NATO interoperability requirements. The Military Officer in charge of quality assurance reserves the right to reject any item that fails to meet these standards.</w:t>
      </w:r>
    </w:p>
    <w:p>
      <w:pPr>
        <w:numPr>
          <w:ilvl w:val="0"/>
          <w:numId w:val="1001"/>
        </w:numPr>
        <w:pStyle w:val="Compact"/>
      </w:pPr>
      <w:r>
        <w:t xml:space="preserve">The supplier shall maintain full confidentiality regarding the nature, quantity, and destination of all procured items. Disclosure of this Purchase Order to any third party without written authorization from the Alexandria Military District Command is strictly prohibited and subject to legal action under Egyptian military law.</w:t>
      </w:r>
    </w:p>
    <w:p>
      <w:pPr>
        <w:numPr>
          <w:ilvl w:val="0"/>
          <w:numId w:val="1001"/>
        </w:numPr>
        <w:pStyle w:val="Compact"/>
      </w:pPr>
      <w:r>
        <w:t xml:space="preserve">Any modification to this Purchase Order must be made in writing and signed by both the authorized Military Officer and the supplier's legal representative. Verbal agreements are null and void.</w:t>
      </w:r>
    </w:p>
    <w:p>
      <w:pPr>
        <w:numPr>
          <w:ilvl w:val="0"/>
          <w:numId w:val="1001"/>
        </w:numPr>
        <w:pStyle w:val="Compact"/>
      </w:pPr>
      <w:r>
        <w:t xml:space="preserve">In the event of a dispute, both parties shall first attempt resolution through negotiation. Failing resolution within thirty (30) days, the matter shall be referred to the Alexandria Military Arbitration Tribunal.</w:t>
      </w:r>
    </w:p>
    <w:p>
      <w:pPr>
        <w:numPr>
          <w:ilvl w:val="0"/>
          <w:numId w:val="1001"/>
        </w:numPr>
        <w:pStyle w:val="Compact"/>
      </w:pPr>
      <w:r>
        <w:t xml:space="preserve">The supplier shall provide a minimum two-year warranty on all hardware items and a one-year warranty on all software and training services, commencing from the date of acceptance in Alexandria.</w:t>
      </w:r>
    </w:p>
    <w:p>
      <w:pPr>
        <w:numPr>
          <w:ilvl w:val="0"/>
          <w:numId w:val="1001"/>
        </w:numPr>
        <w:pStyle w:val="Compact"/>
      </w:pPr>
      <w:r>
        <w:t xml:space="preserve">This Purchase Order does not constitute a long-term supply agreement. Any future procurement shall require a separate Purchase Order issued by the Alexandria Procurement and Logistics Division.</w:t>
      </w:r>
    </w:p>
    <w:bookmarkEnd w:id="27"/>
    <w:bookmarkStart w:id="28" w:name="authorization-and-signatures"/>
    <w:p>
      <w:pPr>
        <w:pStyle w:val="Heading3"/>
      </w:pPr>
      <w:r>
        <w:t xml:space="preserve">7. Authorization and Signatures</w:t>
      </w:r>
    </w:p>
    <w:p>
      <w:pPr>
        <w:pStyle w:val="FirstParagraph"/>
      </w:pPr>
      <w:r>
        <w:t xml:space="preserve">This Purchase Order is issued under the authority of the Alexandria Military District Command and is binding upon both parties upon execution. The undersigned Military Officer certifies that the funds for this procurement have been allocated from the FY 2025-2026 Naval Logistics Budget, Line Item 7.4.2 (Equipment and Training – Alexandria Sector).</w:t>
      </w:r>
    </w:p>
    <w:bookmarkEnd w:id="28"/>
    <w:p>
      <w:pPr>
        <w:pStyle w:val="BodyText"/>
      </w:pPr>
      <w:r>
        <w:rPr>
          <w:bCs/>
          <w:b/>
        </w:rPr>
        <w:t xml:space="preserve">Colonel Ahmed Hassan El-Sayed</w:t>
      </w:r>
      <w:r>
        <w:br/>
      </w:r>
      <w:r>
        <w:t xml:space="preserve">Military Officer – Purchasing Authority</w:t>
      </w:r>
      <w:r>
        <w:br/>
      </w:r>
      <w:r>
        <w:t xml:space="preserve">7th Naval Logistics Battalion, Alexandria</w:t>
      </w:r>
      <w:r>
        <w:br/>
      </w:r>
      <w:r>
        <w:t xml:space="preserve">Date: _______________</w:t>
      </w:r>
    </w:p>
    <w:p>
      <w:pPr>
        <w:pStyle w:val="BodyText"/>
      </w:pPr>
      <w:r>
        <w:t xml:space="preserve">EGYPTIAN NAVY – ALEXANDRIA COMMAND</w:t>
      </w:r>
    </w:p>
    <w:p>
      <w:pPr>
        <w:pStyle w:val="BodyText"/>
      </w:pPr>
      <w:r>
        <w:rPr>
          <w:bCs/>
          <w:b/>
        </w:rPr>
        <w:t xml:space="preserve">Maj. (Ret.) Khaled Mansour</w:t>
      </w:r>
      <w:r>
        <w:br/>
      </w:r>
      <w:r>
        <w:t xml:space="preserve">Authorized Representative – Supplier</w:t>
      </w:r>
      <w:r>
        <w:br/>
      </w:r>
      <w:r>
        <w:t xml:space="preserve">Delta Defense &amp; Tactical Equipment Co., Ltd.</w:t>
      </w:r>
      <w:r>
        <w:br/>
      </w:r>
      <w:r>
        <w:t xml:space="preserve">Date: _______________</w:t>
      </w:r>
    </w:p>
    <w:p>
      <w:pPr>
        <w:pStyle w:val="BodyText"/>
      </w:pPr>
      <w:r>
        <w:t xml:space="preserve">COMPANY SEAL</w:t>
      </w:r>
    </w:p>
    <w:p>
      <w:pPr>
        <w:pStyle w:val="BodyText"/>
      </w:pPr>
      <w:r>
        <w:t xml:space="preserve">Purchase Order No. PO-EGY-ALX-2025-04782 | Issued by the Procurement and Logistics Division, Alexandria Military District, Egypt</w:t>
      </w:r>
    </w:p>
    <w:p>
      <w:pPr>
        <w:pStyle w:val="BodyText"/>
      </w:pPr>
      <w:r>
        <w:t xml:space="preserve">This document is the property of the Armed Forces of the Arab Republic of Egypt. Unauthorized reproduction or distribution is prohibited.</w:t>
      </w:r>
    </w:p>
    <w:p>
      <w:pPr>
        <w:pStyle w:val="BodyText"/>
      </w:pPr>
      <w:r>
        <w:t xml:space="preserve">Page 1 of 1 | Generated: 14 June 2025 | Classification: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Egypt Alexandria</dc:title>
  <dc:creator/>
  <dc:language>en</dc:language>
  <cp:keywords/>
  <dcterms:created xsi:type="dcterms:W3CDTF">2026-10-10T01:24:26Z</dcterms:created>
  <dcterms:modified xsi:type="dcterms:W3CDTF">2026-10-10T01:24:26Z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