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purchase-order"/>
    <w:p>
      <w:pPr>
        <w:pStyle w:val="Heading1"/>
      </w:pPr>
      <w:r>
        <w:t xml:space="preserve">PURCHASE ORDER</w:t>
      </w:r>
    </w:p>
    <w:bookmarkStart w:id="20" w:name="X469ec48808ae6fb81f415870bbdf338514ac0db"/>
    <w:p>
      <w:pPr>
        <w:pStyle w:val="Heading2"/>
      </w:pPr>
      <w:r>
        <w:t xml:space="preserve">Ministry of Defense — Procurement and Logistics Directorate</w:t>
      </w:r>
    </w:p>
    <w:p>
      <w:pPr>
        <w:pStyle w:val="FirstParagraph"/>
      </w:pPr>
      <w:r>
        <w:t xml:space="preserve">Headquarters, Bole Road, Addis Ababa, Ethiopia</w:t>
      </w:r>
    </w:p>
    <w:p>
      <w:pPr>
        <w:pStyle w:val="BodyText"/>
      </w:pPr>
      <w:r>
        <w:t xml:space="preserve">PO No: MOD-PO-2025-04871</w:t>
      </w:r>
      <w:r>
        <w:t xml:space="preserve"> </w:t>
      </w:r>
      <w:r>
        <w:t xml:space="preserve"> </w:t>
      </w:r>
      <w:r>
        <w:t xml:space="preserve"> </w:t>
      </w:r>
      <w:r>
        <w:t xml:space="preserve">Classification: OFFICIAL</w:t>
      </w:r>
    </w:p>
    <w:bookmarkEnd w:id="20"/>
    <w:bookmarkEnd w:id="21"/>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28 July 2025</w:t>
      </w:r>
      <w:r>
        <w:br/>
      </w:r>
      <w:r>
        <w:rPr>
          <w:bCs/>
          <w:b/>
        </w:rPr>
        <w:t xml:space="preserve">Valid Until:</w:t>
      </w:r>
      <w:r>
        <w:t xml:space="preserve"> </w:t>
      </w:r>
      <w:r>
        <w:t xml:space="preserve">31 August 2025</w:t>
      </w:r>
    </w:p>
    <w:p>
      <w:pPr>
        <w:pStyle w:val="BodyText"/>
      </w:pPr>
      <w:r>
        <w:rPr>
          <w:bCs/>
          <w:b/>
        </w:rPr>
        <w:t xml:space="preserve">Procurement Reference:</w:t>
      </w:r>
      <w:r>
        <w:t xml:space="preserve"> </w:t>
      </w:r>
      <w:r>
        <w:t xml:space="preserve">MOD/LOG/2025/EO-3342</w:t>
      </w:r>
      <w:r>
        <w:br/>
      </w:r>
      <w:r>
        <w:rPr>
          <w:bCs/>
          <w:b/>
        </w:rPr>
        <w:t xml:space="preserve">Payment Terms:</w:t>
      </w:r>
      <w:r>
        <w:t xml:space="preserve"> </w:t>
      </w:r>
      <w:r>
        <w:t xml:space="preserve">Net 45 Days</w:t>
      </w:r>
      <w:r>
        <w:br/>
      </w:r>
      <w:r>
        <w:rPr>
          <w:bCs/>
          <w:b/>
        </w:rPr>
        <w:t xml:space="preserve">Currency:</w:t>
      </w:r>
      <w:r>
        <w:t xml:space="preserve"> </w:t>
      </w:r>
      <w:r>
        <w:t xml:space="preserve">Ethiopian Birr (ETB)</w:t>
      </w:r>
    </w:p>
    <w:bookmarkStart w:id="22" w:name="buyer-information"/>
    <w:p>
      <w:pPr>
        <w:pStyle w:val="Heading3"/>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Ethiopian National Defense Force — Procurement and Logistics Directorate</w:t>
            </w:r>
          </w:p>
        </w:tc>
      </w:tr>
      <w:tr>
        <w:tc>
          <w:tcPr/>
          <w:p>
            <w:pPr>
              <w:pStyle w:val="Compact"/>
              <w:jc w:val="left"/>
            </w:pPr>
            <w:r>
              <w:rPr>
                <w:bCs/>
                <w:b/>
              </w:rPr>
              <w:t xml:space="preserve">Address:</w:t>
            </w:r>
          </w:p>
        </w:tc>
        <w:tc>
          <w:tcPr/>
          <w:p>
            <w:pPr>
              <w:pStyle w:val="Compact"/>
              <w:jc w:val="left"/>
            </w:pPr>
            <w:r>
              <w:t xml:space="preserve">Ministry of Defense Compound, Bole Sub-City, Woreda 03, Addis Ababa, Ethiopia</w:t>
            </w:r>
          </w:p>
        </w:tc>
      </w:tr>
      <w:tr>
        <w:tc>
          <w:tcPr/>
          <w:p>
            <w:pPr>
              <w:pStyle w:val="Compact"/>
              <w:jc w:val="left"/>
            </w:pPr>
            <w:r>
              <w:rPr>
                <w:bCs/>
                <w:b/>
              </w:rPr>
              <w:t xml:space="preserve">Contact Officer:</w:t>
            </w:r>
          </w:p>
        </w:tc>
        <w:tc>
          <w:tcPr/>
          <w:p>
            <w:pPr>
              <w:pStyle w:val="Compact"/>
              <w:jc w:val="left"/>
            </w:pPr>
            <w:r>
              <w:t xml:space="preserve">Colonel Tesfaye Alemu, Procurement Division Head</w:t>
            </w:r>
          </w:p>
        </w:tc>
      </w:tr>
      <w:tr>
        <w:tc>
          <w:tcPr/>
          <w:p>
            <w:pPr>
              <w:pStyle w:val="Compact"/>
              <w:jc w:val="left"/>
            </w:pPr>
            <w:r>
              <w:rPr>
                <w:bCs/>
                <w:b/>
              </w:rPr>
              <w:t xml:space="preserve">Telephone:</w:t>
            </w:r>
          </w:p>
        </w:tc>
        <w:tc>
          <w:tcPr/>
          <w:p>
            <w:pPr>
              <w:pStyle w:val="Compact"/>
              <w:jc w:val="left"/>
            </w:pPr>
            <w:r>
              <w:t xml:space="preserve">+251-11-662-4410</w:t>
            </w:r>
          </w:p>
        </w:tc>
      </w:tr>
      <w:tr>
        <w:tc>
          <w:tcPr/>
          <w:p>
            <w:pPr>
              <w:pStyle w:val="Compact"/>
              <w:jc w:val="left"/>
            </w:pPr>
            <w:r>
              <w:rPr>
                <w:bCs/>
                <w:b/>
              </w:rPr>
              <w:t xml:space="preserve">Email:</w:t>
            </w:r>
          </w:p>
        </w:tc>
        <w:tc>
          <w:tcPr/>
          <w:p>
            <w:pPr>
              <w:pStyle w:val="Compact"/>
              <w:jc w:val="left"/>
            </w:pPr>
            <w:r>
              <w:t xml:space="preserve">procurement@mod.gov.et</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Highland Military Supply &amp; Equipment Co., Ltd.</w:t>
            </w:r>
          </w:p>
        </w:tc>
      </w:tr>
      <w:tr>
        <w:tc>
          <w:tcPr/>
          <w:p>
            <w:pPr>
              <w:pStyle w:val="Compact"/>
              <w:jc w:val="left"/>
            </w:pPr>
            <w:r>
              <w:rPr>
                <w:bCs/>
                <w:b/>
              </w:rPr>
              <w:t xml:space="preserve">Address:</w:t>
            </w:r>
          </w:p>
        </w:tc>
        <w:tc>
          <w:tcPr/>
          <w:p>
            <w:pPr>
              <w:pStyle w:val="Compact"/>
              <w:jc w:val="left"/>
            </w:pPr>
            <w:r>
              <w:t xml:space="preserve">Industrial Zone, Lemi Kura, Addis Ababa, Ethiopia</w:t>
            </w:r>
          </w:p>
        </w:tc>
      </w:tr>
      <w:tr>
        <w:tc>
          <w:tcPr/>
          <w:p>
            <w:pPr>
              <w:pStyle w:val="Compact"/>
              <w:jc w:val="left"/>
            </w:pPr>
            <w:r>
              <w:rPr>
                <w:bCs/>
                <w:b/>
              </w:rPr>
              <w:t xml:space="preserve">Tax Identification No.:</w:t>
            </w:r>
          </w:p>
        </w:tc>
        <w:tc>
          <w:tcPr/>
          <w:p>
            <w:pPr>
              <w:pStyle w:val="Compact"/>
              <w:jc w:val="left"/>
            </w:pPr>
            <w:r>
              <w:t xml:space="preserve">ETB-TIN-447829105</w:t>
            </w:r>
          </w:p>
        </w:tc>
      </w:tr>
      <w:tr>
        <w:tc>
          <w:tcPr/>
          <w:p>
            <w:pPr>
              <w:pStyle w:val="Compact"/>
              <w:jc w:val="left"/>
            </w:pPr>
            <w:r>
              <w:rPr>
                <w:bCs/>
                <w:b/>
              </w:rPr>
              <w:t xml:space="preserve">Contact Person:</w:t>
            </w:r>
          </w:p>
        </w:tc>
        <w:tc>
          <w:tcPr/>
          <w:p>
            <w:pPr>
              <w:pStyle w:val="Compact"/>
              <w:jc w:val="left"/>
            </w:pPr>
            <w:r>
              <w:t xml:space="preserve">Mr. Dawit Bekele, Sales Director</w:t>
            </w:r>
          </w:p>
        </w:tc>
      </w:tr>
      <w:tr>
        <w:tc>
          <w:tcPr/>
          <w:p>
            <w:pPr>
              <w:pStyle w:val="Compact"/>
              <w:jc w:val="left"/>
            </w:pPr>
            <w:r>
              <w:rPr>
                <w:bCs/>
                <w:b/>
              </w:rPr>
              <w:t xml:space="preserve">Telephone:</w:t>
            </w:r>
          </w:p>
        </w:tc>
        <w:tc>
          <w:tcPr/>
          <w:p>
            <w:pPr>
              <w:pStyle w:val="Compact"/>
              <w:jc w:val="left"/>
            </w:pPr>
            <w:r>
              <w:t xml:space="preserve">+251-11-553-8821</w:t>
            </w:r>
          </w:p>
        </w:tc>
      </w:tr>
    </w:tbl>
    <w:bookmarkEnd w:id="23"/>
    <w:bookmarkStart w:id="24" w:name="purpose-and-scope"/>
    <w:p>
      <w:pPr>
        <w:pStyle w:val="Heading3"/>
      </w:pPr>
      <w:r>
        <w:t xml:space="preserve">3. Purpose and Scope</w:t>
      </w:r>
    </w:p>
    <w:p>
      <w:pPr>
        <w:pStyle w:val="FirstParagraph"/>
      </w:pPr>
      <w:r>
        <w:t xml:space="preserve">This Purchase Order is issued by the Procurement and Logistics Directorate of the Ethiopian National Defense Force, headquartered in Addis Ababa, Ethiopia, for the acquisition of standardized uniform components, personal equipment, and operational accessories designated for the service of a commissioned Military Officer. The items listed herein are intended to fulfill the uniform and equipment requirements as stipulated under the Ethiopian Armed Forces Dress and Equipment Regulations (2024 Revision). All goods must conform to the specifications approved by the Military Officer's unit of assignment and must meet the quality standards established by the Ministry of Defense quality assurance protocols in Addis Ababa.</w:t>
      </w:r>
    </w:p>
    <w:bookmarkEnd w:id="24"/>
    <w:bookmarkStart w:id="25" w:name="line-items"/>
    <w:p>
      <w:pPr>
        <w:pStyle w:val="Heading3"/>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Service Dress Uniform (Complete Set) — Military Officer Rank Insignia</w:t>
            </w:r>
          </w:p>
        </w:tc>
        <w:tc>
          <w:tcPr/>
          <w:p>
            <w:pPr>
              <w:pStyle w:val="Compact"/>
              <w:jc w:val="left"/>
            </w:pPr>
            <w:r>
              <w:t xml:space="preserve">OD-2024/EO-11; Olive Drab; Rank: Major</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Formal Parade Tunic with Gold Braid — Military Officer Ceremonial</w:t>
            </w:r>
          </w:p>
        </w:tc>
        <w:tc>
          <w:tcPr/>
          <w:p>
            <w:pPr>
              <w:pStyle w:val="Compact"/>
              <w:jc w:val="left"/>
            </w:pPr>
            <w:r>
              <w:t xml:space="preserve">OD-2024/EO-22; Navy Blue; Gold Thread Embroidery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Field Utility Uniform (3-Piece) — Military Officer Operational</w:t>
            </w:r>
          </w:p>
        </w:tc>
        <w:tc>
          <w:tcPr/>
          <w:p>
            <w:pPr>
              <w:pStyle w:val="Compact"/>
              <w:jc w:val="left"/>
            </w:pPr>
            <w:r>
              <w:t xml:space="preserve">OD-2024/EO-33; Multi-Camouflage; Reinforced Knees</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Service Cap with Military Officer Rank Badge</w:t>
            </w:r>
          </w:p>
        </w:tc>
        <w:tc>
          <w:tcPr/>
          <w:p>
            <w:pPr>
              <w:pStyle w:val="Compact"/>
              <w:jc w:val="left"/>
            </w:pPr>
            <w:r>
              <w:t xml:space="preserve">OD-2024/EO-41; Olive Drab; Enamel Badge</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Leather Service Boots (Size 44 EU) — Military Officer Standard</w:t>
            </w:r>
          </w:p>
        </w:tc>
        <w:tc>
          <w:tcPr/>
          <w:p>
            <w:pPr>
              <w:pStyle w:val="Compact"/>
              <w:jc w:val="left"/>
            </w:pPr>
            <w:r>
              <w:t xml:space="preserve">OD-2024/EO-55; Full-Grain Leather; Steel Toe</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Web Belt with Military Officer Buckle (Brass)</w:t>
            </w:r>
          </w:p>
        </w:tc>
        <w:tc>
          <w:tcPr/>
          <w:p>
            <w:pPr>
              <w:pStyle w:val="Compact"/>
              <w:jc w:val="left"/>
            </w:pPr>
            <w:r>
              <w:t xml:space="preserve">OD-2024/EO-61; 1.5-inch Web; Engraved Buckle</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Personal Identification Card Holder &amp; Unit Patch Set</w:t>
            </w:r>
          </w:p>
        </w:tc>
        <w:tc>
          <w:tcPr/>
          <w:p>
            <w:pPr>
              <w:pStyle w:val="Compact"/>
              <w:jc w:val="left"/>
            </w:pPr>
            <w:r>
              <w:t xml:space="preserve">OD-2024/EO-70; Leather; Embroidered Patches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Operational Watch (Military Officer Issue) — Water Resistant</w:t>
            </w:r>
          </w:p>
        </w:tc>
        <w:tc>
          <w:tcPr/>
          <w:p>
            <w:pPr>
              <w:pStyle w:val="Compact"/>
              <w:jc w:val="left"/>
            </w:pPr>
            <w:r>
              <w:t xml:space="preserve">OD-2024/EO-80; 40mm; 100m WR; Black Dial</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09</w:t>
            </w:r>
          </w:p>
        </w:tc>
        <w:tc>
          <w:tcPr/>
          <w:p>
            <w:pPr>
              <w:pStyle w:val="Compact"/>
              <w:jc w:val="left"/>
            </w:pPr>
            <w:r>
              <w:t xml:space="preserve">Field Rucksack (65L) with Military Officer Unit Markings</w:t>
            </w:r>
          </w:p>
        </w:tc>
        <w:tc>
          <w:tcPr/>
          <w:p>
            <w:pPr>
              <w:pStyle w:val="Compact"/>
              <w:jc w:val="left"/>
            </w:pPr>
            <w:r>
              <w:t xml:space="preserve">OD-2024/EO-91; 900D Cordura; MOLLE System</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Undershirt and Socks Set (Military Standard) — 6 Pairs</w:t>
            </w:r>
          </w:p>
        </w:tc>
        <w:tc>
          <w:tcPr/>
          <w:p>
            <w:pPr>
              <w:pStyle w:val="Compact"/>
              <w:jc w:val="left"/>
            </w:pPr>
            <w:r>
              <w:t xml:space="preserve">OD-2024/EO-100; Merino Blend; Size L</w:t>
            </w:r>
          </w:p>
        </w:tc>
        <w:tc>
          <w:tcPr/>
          <w:p>
            <w:pPr>
              <w:pStyle w:val="Compact"/>
              <w:jc w:val="left"/>
            </w:pPr>
            <w:r>
              <w:t xml:space="preserve">6</w:t>
            </w:r>
          </w:p>
        </w:tc>
        <w:tc>
          <w:tcPr/>
          <w:p>
            <w:pPr>
              <w:pStyle w:val="Compact"/>
              <w:jc w:val="left"/>
            </w:pPr>
            <w:r>
              <w:t xml:space="preserve">1,400.00</w:t>
            </w:r>
          </w:p>
        </w:tc>
        <w:tc>
          <w:tcPr/>
          <w:p>
            <w:pPr>
              <w:pStyle w:val="Compact"/>
              <w:jc w:val="left"/>
            </w:pPr>
            <w:r>
              <w:t xml:space="preserve">8,400.00</w:t>
            </w:r>
          </w:p>
        </w:tc>
      </w:tr>
    </w:tbl>
    <w:p>
      <w:pPr>
        <w:pStyle w:val="BodyText"/>
      </w:pPr>
      <w:r>
        <w:t xml:space="preserve">Subtotal:</w:t>
      </w:r>
      <w:r>
        <w:t xml:space="preserve"> </w:t>
      </w:r>
      <w:r>
        <w:rPr>
          <w:bCs/>
          <w:b/>
        </w:rPr>
        <w:t xml:space="preserve">175,750.00 ETB</w:t>
      </w:r>
    </w:p>
    <w:p>
      <w:pPr>
        <w:pStyle w:val="BodyText"/>
      </w:pPr>
      <w:r>
        <w:t xml:space="preserve">VAT (15%):</w:t>
      </w:r>
      <w:r>
        <w:t xml:space="preserve"> </w:t>
      </w:r>
      <w:r>
        <w:rPr>
          <w:bCs/>
          <w:b/>
        </w:rPr>
        <w:t xml:space="preserve">26,362.50 ETB</w:t>
      </w:r>
    </w:p>
    <w:p>
      <w:pPr>
        <w:pStyle w:val="BodyText"/>
      </w:pPr>
      <w:r>
        <w:t xml:space="preserve">Delivery &amp; Handling (Addis Ababa Metro):</w:t>
      </w:r>
      <w:r>
        <w:t xml:space="preserve"> </w:t>
      </w:r>
      <w:r>
        <w:rPr>
          <w:bCs/>
          <w:b/>
        </w:rPr>
        <w:t xml:space="preserve">3,500.00 ETB</w:t>
      </w:r>
    </w:p>
    <w:p>
      <w:pPr>
        <w:pStyle w:val="BodyText"/>
      </w:pPr>
      <w:r>
        <w:t xml:space="preserve">Grand Total:</w:t>
      </w:r>
      <w:r>
        <w:t xml:space="preserve"> </w:t>
      </w:r>
      <w:r>
        <w:rPr>
          <w:bCs/>
          <w:b/>
        </w:rPr>
        <w:t xml:space="preserve">205,612.50 ETB</w:t>
      </w:r>
    </w:p>
    <w:bookmarkEnd w:id="25"/>
    <w:bookmarkStart w:id="26" w:name="delivery-and-acceptance"/>
    <w:p>
      <w:pPr>
        <w:pStyle w:val="Heading3"/>
      </w:pPr>
      <w:r>
        <w:t xml:space="preserve">5. Delivery and Acceptance</w:t>
      </w:r>
    </w:p>
    <w:p>
      <w:pPr>
        <w:pStyle w:val="FirstParagraph"/>
      </w:pPr>
      <w:r>
        <w:t xml:space="preserve">All items under this Purchase Order shall be delivered to the Procurement and Logistics Directorate warehouse located at the Ministry of Defense Compound, Bole Sub-City, Addis Ababa, Ethiopia, no later than 28 July 2025. The supplier shall provide a packing list and certificate of conformity with each shipment. The designated Military Officer or an authorized representative of the Procurement Division shall inspect all goods upon arrival. Acceptance is contingent upon verification that all items match the specifications outlined in Section 4 and conform to the Ethiopian Armed Forces quality standards. Any non-conforming items must be replaced within fourteen (14) calendar days at the supplier's sole expense.</w:t>
      </w:r>
    </w:p>
    <w:bookmarkEnd w:id="26"/>
    <w:bookmarkStart w:id="27" w:name="terms-and-conditions"/>
    <w:p>
      <w:pPr>
        <w:pStyle w:val="Heading3"/>
      </w:pPr>
      <w:r>
        <w:t xml:space="preserve">6. Terms and Conditions</w:t>
      </w:r>
    </w:p>
    <w:p>
      <w:pPr>
        <w:numPr>
          <w:ilvl w:val="0"/>
          <w:numId w:val="1001"/>
        </w:numPr>
        <w:pStyle w:val="Compact"/>
      </w:pPr>
      <w:r>
        <w:t xml:space="preserve">This Purchase Order constitutes a binding agreement between the Buyer and the Supplier upon signature by both authorized parties. All terms are governed by the laws of the Federal Democratic Republic of Ethiopia.</w:t>
      </w:r>
    </w:p>
    <w:p>
      <w:pPr>
        <w:numPr>
          <w:ilvl w:val="0"/>
          <w:numId w:val="1001"/>
        </w:numPr>
        <w:pStyle w:val="Compact"/>
      </w:pPr>
      <w:r>
        <w:t xml:space="preserve">Payment shall be made via bank transfer to the supplier's designated account within forty-five (45) days of the date of formal acceptance of goods, as confirmed in writing by the Procurement Division in Addis Ababa.</w:t>
      </w:r>
    </w:p>
    <w:p>
      <w:pPr>
        <w:numPr>
          <w:ilvl w:val="0"/>
          <w:numId w:val="1001"/>
        </w:numPr>
        <w:pStyle w:val="Compact"/>
      </w:pPr>
      <w:r>
        <w:t xml:space="preserve">The Supplier warrants that all goods are new, unused, and free from defects in material and workmanship for a period of twelve (12) months from the date of acceptance.</w:t>
      </w:r>
    </w:p>
    <w:p>
      <w:pPr>
        <w:numPr>
          <w:ilvl w:val="0"/>
          <w:numId w:val="1001"/>
        </w:numPr>
        <w:pStyle w:val="Compact"/>
      </w:pPr>
      <w:r>
        <w:t xml:space="preserve">The Supplier shall maintain full insurance coverage for all goods in transit to the delivery location in Addis Ababa, Ethiopia, until formal acceptance is recorded.</w:t>
      </w:r>
    </w:p>
    <w:p>
      <w:pPr>
        <w:numPr>
          <w:ilvl w:val="0"/>
          <w:numId w:val="1001"/>
        </w:numPr>
        <w:pStyle w:val="Compact"/>
      </w:pPr>
      <w:r>
        <w:t xml:space="preserve">Any modification to this Purchase Order must be made in writing and signed by both parties. Verbal agreements are not binding.</w:t>
      </w:r>
    </w:p>
    <w:p>
      <w:pPr>
        <w:numPr>
          <w:ilvl w:val="0"/>
          <w:numId w:val="1001"/>
        </w:numPr>
        <w:pStyle w:val="Compact"/>
      </w:pPr>
      <w:r>
        <w:t xml:space="preserve">The Supplier shall comply with all applicable Ethiopian labor, environmental, and customs regulations. All goods must be properly documented for import or domestic transfer as required by Ethiopian law.</w:t>
      </w:r>
    </w:p>
    <w:p>
      <w:pPr>
        <w:numPr>
          <w:ilvl w:val="0"/>
          <w:numId w:val="1001"/>
        </w:numPr>
        <w:pStyle w:val="Compact"/>
      </w:pPr>
      <w:r>
        <w:t xml:space="preserve">In the event of a dispute, both parties agree to first attempt resolution through mediation at the Ministry of Defense headquarters in Addis Ababa. If unresolved within thirty (30) days, the matter shall be referred to the competent Ethiopian court of jurisdiction.</w:t>
      </w:r>
    </w:p>
    <w:p>
      <w:pPr>
        <w:numPr>
          <w:ilvl w:val="0"/>
          <w:numId w:val="1001"/>
        </w:numPr>
        <w:pStyle w:val="Compact"/>
      </w:pPr>
      <w:r>
        <w:t xml:space="preserve">The Military Officer for whom these items are procured shall be the end-user. The Supplier acknowledges that the items are for official military service and shall not be resold or transferred to any third party.</w:t>
      </w:r>
    </w:p>
    <w:p>
      <w:pPr>
        <w:numPr>
          <w:ilvl w:val="0"/>
          <w:numId w:val="1001"/>
        </w:numPr>
        <w:pStyle w:val="Compact"/>
      </w:pPr>
      <w:r>
        <w:t xml:space="preserve">Confidentiality: All information contained in this Purchase Order, including the identity and rank of the Military Officer, is classified as OFFICIAL and shall not be disclosed to unauthorized persons.</w:t>
      </w:r>
    </w:p>
    <w:bookmarkEnd w:id="27"/>
    <w:bookmarkStart w:id="28" w:name="authorization-and-signatures"/>
    <w:p>
      <w:pPr>
        <w:pStyle w:val="Heading3"/>
      </w:pPr>
      <w:r>
        <w:t xml:space="preserve">7. Authorization and Signatures</w:t>
      </w:r>
    </w:p>
    <w:p>
      <w:pPr>
        <w:pStyle w:val="FirstParagraph"/>
      </w:pPr>
      <w:r>
        <w:rPr>
          <w:bCs/>
          <w:b/>
        </w:rPr>
        <w:t xml:space="preserve">For the Buyer:</w:t>
      </w:r>
    </w:p>
    <w:p>
      <w:pPr>
        <w:pStyle w:val="BodyText"/>
      </w:pPr>
      <w:r>
        <w:t xml:space="preserve">Colonel Tesfaye Alemu</w:t>
      </w:r>
      <w:r>
        <w:br/>
      </w:r>
      <w:r>
        <w:t xml:space="preserve">Procurement Division Head</w:t>
      </w:r>
      <w:r>
        <w:br/>
      </w:r>
      <w:r>
        <w:t xml:space="preserve">Ministry of Defense, Addis Ababa, Ethiopia</w:t>
      </w:r>
      <w:r>
        <w:br/>
      </w:r>
      <w:r>
        <w:t xml:space="preserve">Date: _______________</w:t>
      </w:r>
    </w:p>
    <w:p>
      <w:pPr>
        <w:pStyle w:val="BodyText"/>
      </w:pPr>
      <w:r>
        <w:rPr>
          <w:bCs/>
          <w:b/>
        </w:rPr>
        <w:t xml:space="preserve">For the Supplier:</w:t>
      </w:r>
    </w:p>
    <w:p>
      <w:pPr>
        <w:pStyle w:val="BodyText"/>
      </w:pPr>
      <w:r>
        <w:t xml:space="preserve">Mr. Dawit Bekele</w:t>
      </w:r>
      <w:r>
        <w:br/>
      </w:r>
      <w:r>
        <w:t xml:space="preserve">Sales Director</w:t>
      </w:r>
      <w:r>
        <w:br/>
      </w:r>
      <w:r>
        <w:t xml:space="preserve">Highland Military Supply &amp; Equipment Co., Ltd.</w:t>
      </w:r>
      <w:r>
        <w:br/>
      </w:r>
      <w:r>
        <w:t xml:space="preserve">Date: _______________</w:t>
      </w:r>
    </w:p>
    <w:bookmarkEnd w:id="28"/>
    <w:p>
      <w:pPr>
        <w:pStyle w:val="BodyText"/>
      </w:pPr>
      <w:r>
        <w:t xml:space="preserve">This Purchase Order (No. MOD-PO-2025-04871) is issued by the Procurement and Logistics Directorate, Ministry of Defense, Addis Ababa, Ethiopia. It pertains to the procurement of uniform and equipment items for a commissioned Military Officer of the Ethiopian National Defense Force. This document is valid for a period of ninety (90) days from the date of issue. Unauthorized reproduction or distribution is prohibited under Ethiopian federal law.</w:t>
      </w:r>
    </w:p>
    <w:p>
      <w:pPr>
        <w:pStyle w:val="BodyText"/>
      </w:pPr>
      <w:r>
        <w:t xml:space="preserve">Document Reference: MOD/LOG/2025/EO-3342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Ethiopia Addis Ababa</dc:title>
  <dc:creator/>
  <dc:language>en</dc:language>
  <cp:keywords/>
  <dcterms:created xsi:type="dcterms:W3CDTF">2026-10-10T01:58:13Z</dcterms:created>
  <dcterms:modified xsi:type="dcterms:W3CDTF">2026-10-10T01:58:13Z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