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France</w:t>
      </w:r>
      <w:r>
        <w:t xml:space="preserve"> </w:t>
      </w:r>
      <w:r>
        <w:t xml:space="preserve">Paris</w:t>
      </w:r>
    </w:p>
    <w:p>
      <w:pPr>
        <w:pStyle w:val="FirstParagraph"/>
      </w:pPr>
      <w:r>
        <w:t xml:space="preserve">OFFICIAL USE ONLY – MINISTÈRE DES ARMÉES</w:t>
      </w:r>
    </w:p>
    <w:bookmarkStart w:id="20" w:name="purchase-order"/>
    <w:p>
      <w:pPr>
        <w:pStyle w:val="Heading1"/>
      </w:pPr>
      <w:r>
        <w:t xml:space="preserve">PURCHASE ORDER</w:t>
      </w:r>
    </w:p>
    <w:p>
      <w:pPr>
        <w:pStyle w:val="FirstParagraph"/>
      </w:pPr>
      <w:r>
        <w:t xml:space="preserve">Military Officer Procurement – France Paris</w:t>
      </w:r>
    </w:p>
    <w:p>
      <w:pPr>
        <w:pStyle w:val="BodyText"/>
      </w:pPr>
      <w:r>
        <w:t xml:space="preserve">PO Reference: FRA-PAR-MIL-2025-004782</w:t>
      </w:r>
    </w:p>
    <w:p>
      <w:pPr>
        <w:pStyle w:val="BodyText"/>
      </w:pPr>
      <w:r>
        <w:t xml:space="preserve">Issued by: Direction des Achats et des Moyens – Armée de Terre</w:t>
      </w:r>
    </w:p>
    <w:bookmarkEnd w:id="20"/>
    <w:p>
      <w:pPr>
        <w:pStyle w:val="BodyText"/>
      </w:pPr>
      <w:r>
        <w:t xml:space="preserve">1. Purchase Order Identification</w:t>
      </w:r>
    </w:p>
    <w:bookmarkStart w:id="21" w:name="purchase-order-details"/>
    <w:p>
      <w:pPr>
        <w:pStyle w:val="Heading3"/>
      </w:pPr>
      <w:r>
        <w:t xml:space="preserve">Purchase Order Details</w:t>
      </w:r>
    </w:p>
    <w:p>
      <w:pPr>
        <w:pStyle w:val="FirstParagraph"/>
      </w:pPr>
      <w:r>
        <w:rPr>
          <w:bCs/>
          <w:b/>
        </w:rPr>
        <w:t xml:space="preserve">Purchase Order Number:</w:t>
      </w:r>
      <w:r>
        <w:t xml:space="preserve"> </w:t>
      </w:r>
      <w:r>
        <w:t xml:space="preserve">FRA-PAR-MIL-2025-004782</w:t>
      </w:r>
    </w:p>
    <w:p>
      <w:pPr>
        <w:pStyle w:val="BodyText"/>
      </w:pPr>
      <w:r>
        <w:rPr>
          <w:bCs/>
          <w:b/>
        </w:rPr>
        <w:t xml:space="preserve">Date of Issue:</w:t>
      </w:r>
      <w:r>
        <w:t xml:space="preserve"> </w:t>
      </w:r>
      <w:r>
        <w:t xml:space="preserve">14 June 2025</w:t>
      </w:r>
    </w:p>
    <w:p>
      <w:pPr>
        <w:pStyle w:val="BodyText"/>
      </w:pPr>
      <w:r>
        <w:rPr>
          <w:bCs/>
          <w:b/>
        </w:rPr>
        <w:t xml:space="preserve">Place of Issue:</w:t>
      </w:r>
      <w:r>
        <w:t xml:space="preserve"> </w:t>
      </w:r>
      <w:r>
        <w:t xml:space="preserve">France Paris, 14 Rue Saint-Dominique, 75007 Paris</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Euro (EUR)</w:t>
      </w:r>
    </w:p>
    <w:bookmarkEnd w:id="21"/>
    <w:bookmarkStart w:id="22" w:name="requisitioning-authority"/>
    <w:p>
      <w:pPr>
        <w:pStyle w:val="Heading3"/>
      </w:pPr>
      <w:r>
        <w:t xml:space="preserve">Requisitioning Authority</w:t>
      </w:r>
    </w:p>
    <w:p>
      <w:pPr>
        <w:pStyle w:val="FirstParagraph"/>
      </w:pPr>
      <w:r>
        <w:rPr>
          <w:bCs/>
          <w:b/>
        </w:rPr>
        <w:t xml:space="preserve">Department:</w:t>
      </w:r>
      <w:r>
        <w:t xml:space="preserve"> </w:t>
      </w:r>
      <w:r>
        <w:t xml:space="preserve">Direction des Achats et des Moyens</w:t>
      </w:r>
    </w:p>
    <w:p>
      <w:pPr>
        <w:pStyle w:val="BodyText"/>
      </w:pPr>
      <w:r>
        <w:rPr>
          <w:bCs/>
          <w:b/>
        </w:rPr>
        <w:t xml:space="preserve">Location:</w:t>
      </w:r>
      <w:r>
        <w:t xml:space="preserve"> </w:t>
      </w:r>
      <w:r>
        <w:t xml:space="preserve">France Paris – Central Procurement Office</w:t>
      </w:r>
    </w:p>
    <w:p>
      <w:pPr>
        <w:pStyle w:val="BodyText"/>
      </w:pPr>
      <w:r>
        <w:rPr>
          <w:bCs/>
          <w:b/>
        </w:rPr>
        <w:t xml:space="preserve">Authorising Officer:</w:t>
      </w:r>
      <w:r>
        <w:t xml:space="preserve"> </w:t>
      </w:r>
      <w:r>
        <w:t xml:space="preserve">Colonel Jean-Marc Delacroix</w:t>
      </w:r>
    </w:p>
    <w:p>
      <w:pPr>
        <w:pStyle w:val="BodyText"/>
      </w:pPr>
      <w:r>
        <w:rPr>
          <w:bCs/>
          <w:b/>
        </w:rPr>
        <w:t xml:space="preserve">Rank:</w:t>
      </w:r>
      <w:r>
        <w:t xml:space="preserve"> </w:t>
      </w:r>
      <w:r>
        <w:t xml:space="preserve">Military Officer (Colonel), French Army</w:t>
      </w:r>
    </w:p>
    <w:p>
      <w:pPr>
        <w:pStyle w:val="BodyText"/>
      </w:pPr>
      <w:r>
        <w:rPr>
          <w:bCs/>
          <w:b/>
        </w:rPr>
        <w:t xml:space="preserve">Contact:</w:t>
      </w:r>
      <w:r>
        <w:t xml:space="preserve"> </w:t>
      </w:r>
      <w:r>
        <w:t xml:space="preserve">+33 1 44 11 22 33</w:t>
      </w:r>
    </w:p>
    <w:bookmarkEnd w:id="22"/>
    <w:p>
      <w:pPr>
        <w:pStyle w:val="BodyText"/>
      </w:pPr>
      <w:r>
        <w:t xml:space="preserve">2. Supplier Information</w:t>
      </w:r>
    </w:p>
    <w:bookmarkStart w:id="23" w:name="vendor-supplier"/>
    <w:p>
      <w:pPr>
        <w:pStyle w:val="Heading3"/>
      </w:pPr>
      <w:r>
        <w:t xml:space="preserve">Vendor / Supplier</w:t>
      </w:r>
    </w:p>
    <w:p>
      <w:pPr>
        <w:pStyle w:val="FirstParagraph"/>
      </w:pPr>
      <w:r>
        <w:rPr>
          <w:bCs/>
          <w:b/>
        </w:rPr>
        <w:t xml:space="preserve">Company Name:</w:t>
      </w:r>
      <w:r>
        <w:t xml:space="preserve"> </w:t>
      </w:r>
      <w:r>
        <w:t xml:space="preserve">Maison de l'Uniforme Militaire SARL</w:t>
      </w:r>
    </w:p>
    <w:p>
      <w:pPr>
        <w:pStyle w:val="BodyText"/>
      </w:pPr>
      <w:r>
        <w:rPr>
          <w:bCs/>
          <w:b/>
        </w:rPr>
        <w:t xml:space="preserve">Address:</w:t>
      </w:r>
      <w:r>
        <w:t xml:space="preserve"> </w:t>
      </w:r>
      <w:r>
        <w:t xml:space="preserve">28 Boulevard Haussmann, 75009 France Paris</w:t>
      </w:r>
    </w:p>
    <w:p>
      <w:pPr>
        <w:pStyle w:val="BodyText"/>
      </w:pPr>
      <w:r>
        <w:rPr>
          <w:bCs/>
          <w:b/>
        </w:rPr>
        <w:t xml:space="preserve">SIRET Number:</w:t>
      </w:r>
      <w:r>
        <w:t xml:space="preserve"> </w:t>
      </w:r>
      <w:r>
        <w:t xml:space="preserve">842 567 391 00027</w:t>
      </w:r>
    </w:p>
    <w:p>
      <w:pPr>
        <w:pStyle w:val="BodyText"/>
      </w:pPr>
      <w:r>
        <w:rPr>
          <w:bCs/>
          <w:b/>
        </w:rPr>
        <w:t xml:space="preserve">VAT ID:</w:t>
      </w:r>
      <w:r>
        <w:t xml:space="preserve"> </w:t>
      </w:r>
      <w:r>
        <w:t xml:space="preserve">FR 38 842567391</w:t>
      </w:r>
    </w:p>
    <w:p>
      <w:pPr>
        <w:pStyle w:val="BodyText"/>
      </w:pPr>
      <w:r>
        <w:rPr>
          <w:bCs/>
          <w:b/>
        </w:rPr>
        <w:t xml:space="preserve">Contact Person:</w:t>
      </w:r>
      <w:r>
        <w:t xml:space="preserve"> </w:t>
      </w:r>
      <w:r>
        <w:t xml:space="preserve">M. Philippe Renard, Procurement Manager</w:t>
      </w:r>
    </w:p>
    <w:bookmarkEnd w:id="23"/>
    <w:bookmarkStart w:id="24" w:name="delivery-destination"/>
    <w:p>
      <w:pPr>
        <w:pStyle w:val="Heading3"/>
      </w:pPr>
      <w:r>
        <w:t xml:space="preserve">Delivery Destination</w:t>
      </w:r>
    </w:p>
    <w:p>
      <w:pPr>
        <w:pStyle w:val="FirstParagraph"/>
      </w:pPr>
      <w:r>
        <w:rPr>
          <w:bCs/>
          <w:b/>
        </w:rPr>
        <w:t xml:space="preserve">Delivery Address:</w:t>
      </w:r>
      <w:r>
        <w:t xml:space="preserve"> </w:t>
      </w:r>
      <w:r>
        <w:t xml:space="preserve">Camp des Loges, 12 Avenue de la Division Leclerc, 75015 France Paris</w:t>
      </w:r>
    </w:p>
    <w:p>
      <w:pPr>
        <w:pStyle w:val="BodyText"/>
      </w:pPr>
      <w:r>
        <w:rPr>
          <w:bCs/>
          <w:b/>
        </w:rPr>
        <w:t xml:space="preserve">Receiving Unit:</w:t>
      </w:r>
      <w:r>
        <w:t xml:space="preserve"> </w:t>
      </w:r>
      <w:r>
        <w:t xml:space="preserve">1er Régiment d'Infanterie de Paris</w:t>
      </w:r>
    </w:p>
    <w:p>
      <w:pPr>
        <w:pStyle w:val="BodyText"/>
      </w:pPr>
      <w:r>
        <w:rPr>
          <w:bCs/>
          <w:b/>
        </w:rPr>
        <w:t xml:space="preserve">Receiving Officer:</w:t>
      </w:r>
      <w:r>
        <w:t xml:space="preserve"> </w:t>
      </w:r>
      <w:r>
        <w:t xml:space="preserve">Lieutenant Antoine Beaumont (Military Officer)</w:t>
      </w:r>
    </w:p>
    <w:p>
      <w:pPr>
        <w:pStyle w:val="BodyText"/>
      </w:pPr>
      <w:r>
        <w:rPr>
          <w:bCs/>
          <w:b/>
        </w:rPr>
        <w:t xml:space="preserve">Delivery Window:</w:t>
      </w:r>
      <w:r>
        <w:t xml:space="preserve"> </w:t>
      </w:r>
      <w:r>
        <w:t xml:space="preserve">01 July 2025 – 15 July 2025</w:t>
      </w:r>
    </w:p>
    <w:p>
      <w:pPr>
        <w:pStyle w:val="BodyText"/>
      </w:pPr>
      <w:r>
        <w:rPr>
          <w:bCs/>
          <w:b/>
        </w:rPr>
        <w:t xml:space="preserve">Incoterms:</w:t>
      </w:r>
      <w:r>
        <w:t xml:space="preserve"> </w:t>
      </w:r>
      <w:r>
        <w:t xml:space="preserve">DDP France Paris</w:t>
      </w:r>
    </w:p>
    <w:bookmarkEnd w:id="24"/>
    <w:p>
      <w:pPr>
        <w:pStyle w:val="BodyText"/>
      </w:pPr>
      <w:r>
        <w:t xml:space="preserve">3. Items Ordered – Military Officer Equipment and Uniforms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Military Officer Service Uniform – Tunic (M-21 Pattern)</w:t>
            </w:r>
          </w:p>
        </w:tc>
        <w:tc>
          <w:tcPr/>
          <w:p>
            <w:pPr>
              <w:pStyle w:val="Compact"/>
              <w:jc w:val="left"/>
            </w:pPr>
            <w:r>
              <w:t xml:space="preserve">Navy blue, gold buttons, embroidered rank insignia for Captain, French Army standard</w:t>
            </w:r>
          </w:p>
        </w:tc>
        <w:tc>
          <w:tcPr/>
          <w:p>
            <w:pPr>
              <w:pStyle w:val="Compact"/>
              <w:jc w:val="left"/>
            </w:pPr>
            <w:r>
              <w:t xml:space="preserve">4</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02</w:t>
            </w:r>
          </w:p>
        </w:tc>
        <w:tc>
          <w:tcPr/>
          <w:p>
            <w:pPr>
              <w:pStyle w:val="Compact"/>
              <w:jc w:val="left"/>
            </w:pPr>
            <w:r>
              <w:t xml:space="preserve">Military Officer Dress Uniform – Full Parade Attire</w:t>
            </w:r>
          </w:p>
        </w:tc>
        <w:tc>
          <w:tcPr/>
          <w:p>
            <w:pPr>
              <w:pStyle w:val="Compact"/>
              <w:jc w:val="left"/>
            </w:pPr>
            <w:r>
              <w:t xml:space="preserve">Complete ensemble including tunic, trousers, belt, and sabre scabbard, France Paris military specification</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Military Officer Field Uniform – Combat Fatigues (M-21)</w:t>
            </w:r>
          </w:p>
        </w:tc>
        <w:tc>
          <w:tcPr/>
          <w:p>
            <w:pPr>
              <w:pStyle w:val="Compact"/>
              <w:jc w:val="left"/>
            </w:pPr>
            <w:r>
              <w:t xml:space="preserve">Camouflage pattern, reinforced knees, 6-pocket configuration, size L</w:t>
            </w:r>
          </w:p>
        </w:tc>
        <w:tc>
          <w:tcPr/>
          <w:p>
            <w:pPr>
              <w:pStyle w:val="Compact"/>
              <w:jc w:val="left"/>
            </w:pPr>
            <w:r>
              <w:t xml:space="preserve">6</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04</w:t>
            </w:r>
          </w:p>
        </w:tc>
        <w:tc>
          <w:tcPr/>
          <w:p>
            <w:pPr>
              <w:pStyle w:val="Compact"/>
              <w:jc w:val="left"/>
            </w:pPr>
            <w:r>
              <w:t xml:space="preserve">Military Officer Headgear – Kepi and Campaign Hat</w:t>
            </w:r>
          </w:p>
        </w:tc>
        <w:tc>
          <w:tcPr/>
          <w:p>
            <w:pPr>
              <w:pStyle w:val="Compact"/>
              <w:jc w:val="left"/>
            </w:pPr>
            <w:r>
              <w:t xml:space="preserve">Regulation kepi with gold cord and campaign hat per France Paris garrison protocol</w:t>
            </w:r>
          </w:p>
        </w:tc>
        <w:tc>
          <w:tcPr/>
          <w:p>
            <w:pPr>
              <w:pStyle w:val="Compact"/>
              <w:jc w:val="left"/>
            </w:pPr>
            <w:r>
              <w:t xml:space="preserve">4</w:t>
            </w:r>
          </w:p>
        </w:tc>
        <w:tc>
          <w:tcPr/>
          <w:p>
            <w:pPr>
              <w:pStyle w:val="Compact"/>
              <w:jc w:val="left"/>
            </w:pPr>
            <w:r>
              <w:t xml:space="preserve">145.00</w:t>
            </w:r>
          </w:p>
        </w:tc>
        <w:tc>
          <w:tcPr/>
          <w:p>
            <w:pPr>
              <w:pStyle w:val="Compact"/>
              <w:jc w:val="left"/>
            </w:pPr>
            <w:r>
              <w:t xml:space="preserve">580.00</w:t>
            </w:r>
          </w:p>
        </w:tc>
      </w:tr>
      <w:tr>
        <w:tc>
          <w:tcPr/>
          <w:p>
            <w:pPr>
              <w:pStyle w:val="Compact"/>
              <w:jc w:val="left"/>
            </w:pPr>
            <w:r>
              <w:t xml:space="preserve">05</w:t>
            </w:r>
          </w:p>
        </w:tc>
        <w:tc>
          <w:tcPr/>
          <w:p>
            <w:pPr>
              <w:pStyle w:val="Compact"/>
              <w:jc w:val="left"/>
            </w:pPr>
            <w:r>
              <w:t xml:space="preserve">Military Officer Footwear – Dress Boots (Patent Leather)</w:t>
            </w:r>
          </w:p>
        </w:tc>
        <w:tc>
          <w:tcPr/>
          <w:p>
            <w:pPr>
              <w:pStyle w:val="Compact"/>
              <w:jc w:val="left"/>
            </w:pPr>
            <w:r>
              <w:t xml:space="preserve">Black patent leather, 12-inch height, steel shank, size 44 EU</w:t>
            </w:r>
          </w:p>
        </w:tc>
        <w:tc>
          <w:tcPr/>
          <w:p>
            <w:pPr>
              <w:pStyle w:val="Compact"/>
              <w:jc w:val="left"/>
            </w:pPr>
            <w:r>
              <w:t xml:space="preserve">3</w:t>
            </w:r>
          </w:p>
        </w:tc>
        <w:tc>
          <w:tcPr/>
          <w:p>
            <w:pPr>
              <w:pStyle w:val="Compact"/>
              <w:jc w:val="left"/>
            </w:pPr>
            <w:r>
              <w:t xml:space="preserve">295.00</w:t>
            </w:r>
          </w:p>
        </w:tc>
        <w:tc>
          <w:tcPr/>
          <w:p>
            <w:pPr>
              <w:pStyle w:val="Compact"/>
              <w:jc w:val="left"/>
            </w:pPr>
            <w:r>
              <w:t xml:space="preserve">885.00</w:t>
            </w:r>
          </w:p>
        </w:tc>
      </w:tr>
      <w:tr>
        <w:tc>
          <w:tcPr/>
          <w:p>
            <w:pPr>
              <w:pStyle w:val="Compact"/>
              <w:jc w:val="left"/>
            </w:pPr>
            <w:r>
              <w:t xml:space="preserve">06</w:t>
            </w:r>
          </w:p>
        </w:tc>
        <w:tc>
          <w:tcPr/>
          <w:p>
            <w:pPr>
              <w:pStyle w:val="Compact"/>
              <w:jc w:val="left"/>
            </w:pPr>
            <w:r>
              <w:t xml:space="preserve">Military Officer Rank Insignia Set (Captain to Major)</w:t>
            </w:r>
          </w:p>
        </w:tc>
        <w:tc>
          <w:tcPr/>
          <w:p>
            <w:pPr>
              <w:pStyle w:val="Compact"/>
              <w:jc w:val="left"/>
            </w:pPr>
            <w:r>
              <w:t xml:space="preserve">Gold-plated shoulder boards, collar insignia, and sleeve badges, French Army standard</w:t>
            </w:r>
          </w:p>
        </w:tc>
        <w:tc>
          <w:tcPr/>
          <w:p>
            <w:pPr>
              <w:pStyle w:val="Compact"/>
              <w:jc w:val="left"/>
            </w:pPr>
            <w:r>
              <w:t xml:space="preserve">2</w:t>
            </w:r>
          </w:p>
        </w:tc>
        <w:tc>
          <w:tcPr/>
          <w:p>
            <w:pPr>
              <w:pStyle w:val="Compact"/>
              <w:jc w:val="left"/>
            </w:pPr>
            <w:r>
              <w:t xml:space="preserve">175.00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Military Officer Accessories – Belt, Gloves, and Parachute Badge</w:t>
            </w:r>
          </w:p>
        </w:tc>
        <w:tc>
          <w:tcPr/>
          <w:p>
            <w:pPr>
              <w:pStyle w:val="Compact"/>
              <w:jc w:val="left"/>
            </w:pPr>
            <w:r>
              <w:t xml:space="preserve">Complete accessory kit per France Paris ceremonial requirements</w:t>
            </w:r>
          </w:p>
        </w:tc>
        <w:tc>
          <w:tcPr/>
          <w:p>
            <w:pPr>
              <w:pStyle w:val="Compact"/>
              <w:jc w:val="left"/>
            </w:pPr>
            <w:r>
              <w:t xml:space="preserve">4</w:t>
            </w:r>
          </w:p>
        </w:tc>
        <w:tc>
          <w:tcPr/>
          <w:p>
            <w:pPr>
              <w:pStyle w:val="Compact"/>
              <w:jc w:val="left"/>
            </w:pPr>
            <w:r>
              <w:t xml:space="preserve">95.00</w:t>
            </w:r>
          </w:p>
        </w:tc>
        <w:tc>
          <w:tcPr/>
          <w:p>
            <w:pPr>
              <w:pStyle w:val="Compact"/>
              <w:jc w:val="left"/>
            </w:pPr>
            <w:r>
              <w:t xml:space="preserve">380.00</w:t>
            </w:r>
          </w:p>
        </w:tc>
      </w:tr>
      <w:tr>
        <w:tc>
          <w:tcPr>
            <w:gridSpan w:val="5"/>
          </w:tcPr>
          <w:p>
            <w:pPr>
              <w:pStyle w:val="Compact"/>
              <w:jc w:val="right"/>
            </w:pPr>
            <w:r>
              <w:t xml:space="preserve">SUBTOTAL</w:t>
            </w:r>
          </w:p>
        </w:tc>
        <w:tc>
          <w:tcPr/>
          <w:p>
            <w:pPr>
              <w:pStyle w:val="Compact"/>
              <w:jc w:val="left"/>
            </w:pPr>
            <w:r>
              <w:t xml:space="preserve">7,495.00</w:t>
            </w:r>
          </w:p>
        </w:tc>
      </w:tr>
      <w:tr>
        <w:tc>
          <w:tcPr>
            <w:gridSpan w:val="5"/>
          </w:tcPr>
          <w:p>
            <w:pPr>
              <w:pStyle w:val="Compact"/>
              <w:jc w:val="right"/>
            </w:pPr>
            <w:r>
              <w:t xml:space="preserve">VAT (20% – France Paris jurisdiction)</w:t>
            </w:r>
          </w:p>
        </w:tc>
        <w:tc>
          <w:tcPr/>
          <w:p>
            <w:pPr>
              <w:pStyle w:val="Compact"/>
              <w:jc w:val="left"/>
            </w:pPr>
            <w:r>
              <w:t xml:space="preserve">1,499.00</w:t>
            </w:r>
          </w:p>
        </w:tc>
      </w:tr>
      <w:tr>
        <w:tc>
          <w:tcPr>
            <w:gridSpan w:val="5"/>
          </w:tcPr>
          <w:p>
            <w:pPr>
              <w:pStyle w:val="Compact"/>
              <w:jc w:val="right"/>
            </w:pPr>
            <w:r>
              <w:t xml:space="preserve">GRAND TOTAL</w:t>
            </w:r>
          </w:p>
        </w:tc>
        <w:tc>
          <w:tcPr/>
          <w:p>
            <w:pPr>
              <w:pStyle w:val="Compact"/>
              <w:jc w:val="left"/>
            </w:pPr>
            <w:r>
              <w:t xml:space="preserve">8,994.00</w:t>
            </w:r>
          </w:p>
        </w:tc>
      </w:tr>
    </w:tbl>
    <w:p>
      <w:pPr>
        <w:pStyle w:val="BodyText"/>
      </w:pPr>
      <w:r>
        <w:t xml:space="preserve">4. Terms and Conditions of This Purchase Order</w:t>
      </w:r>
    </w:p>
    <w:p>
      <w:pPr>
        <w:pStyle w:val="BodyText"/>
      </w:pPr>
      <w:r>
        <w:rPr>
          <w:bCs/>
          <w:b/>
        </w:rPr>
        <w:t xml:space="preserve">4.1</w:t>
      </w:r>
      <w:r>
        <w:t xml:space="preserve"> </w:t>
      </w:r>
      <w:r>
        <w:t xml:space="preserve">This Purchase Order is issued under the authority of the French Ministry of Armed Forces (Ministère des Armées) and governs the procurement of Military Officer uniforms and equipment for use within the France Paris metropolitan garrison area.</w:t>
      </w:r>
    </w:p>
    <w:p>
      <w:pPr>
        <w:pStyle w:val="BodyText"/>
      </w:pPr>
      <w:r>
        <w:rPr>
          <w:bCs/>
          <w:b/>
        </w:rPr>
        <w:t xml:space="preserve">4.2</w:t>
      </w:r>
      <w:r>
        <w:t xml:space="preserve"> </w:t>
      </w:r>
      <w:r>
        <w:t xml:space="preserve">All items listed in this Purchase Order must conform to the specifications established by the Direction de la Logistique et du Support (DLS) and must bear the official France Paris military procurement seal upon delivery.</w:t>
      </w:r>
    </w:p>
    <w:p>
      <w:pPr>
        <w:pStyle w:val="BodyText"/>
      </w:pPr>
      <w:r>
        <w:rPr>
          <w:bCs/>
          <w:b/>
        </w:rPr>
        <w:t xml:space="preserve">4.3</w:t>
      </w:r>
      <w:r>
        <w:t xml:space="preserve"> </w:t>
      </w:r>
      <w:r>
        <w:t xml:space="preserve">The supplier shall deliver all Military Officer equipment to the designated receiving unit in France Paris within the delivery window specified in Section 2. Late delivery beyond 15 July 2025 shall incur a penalty of 0.5% of the total Purchase Order value per calendar day of delay.</w:t>
      </w:r>
    </w:p>
    <w:p>
      <w:pPr>
        <w:pStyle w:val="BodyText"/>
      </w:pPr>
      <w:r>
        <w:rPr>
          <w:bCs/>
          <w:b/>
        </w:rPr>
        <w:t xml:space="preserve">4.4</w:t>
      </w:r>
      <w:r>
        <w:t xml:space="preserve"> </w:t>
      </w:r>
      <w:r>
        <w:t xml:space="preserve">Payment terms: Net 30 days from the date of verified receipt and acceptance of goods by the receiving Military Officer at the France Paris garrison. Payment shall be made via bank transfer to the account specified by the supplier.</w:t>
      </w:r>
    </w:p>
    <w:p>
      <w:pPr>
        <w:pStyle w:val="BodyText"/>
      </w:pPr>
      <w:r>
        <w:rPr>
          <w:bCs/>
          <w:b/>
        </w:rPr>
        <w:t xml:space="preserve">4.5</w:t>
      </w:r>
      <w:r>
        <w:t xml:space="preserve"> </w:t>
      </w:r>
      <w:r>
        <w:t xml:space="preserve">All Military Officer uniforms and equipment are subject to a 12-month quality warranty from the date of acceptance. Any defects in material or workmanship must be reported to the France Paris procurement office within 30 days of discovery.</w:t>
      </w:r>
    </w:p>
    <w:p>
      <w:pPr>
        <w:pStyle w:val="BodyText"/>
      </w:pPr>
      <w:r>
        <w:rPr>
          <w:bCs/>
          <w:b/>
        </w:rPr>
        <w:t xml:space="preserve">4.6</w:t>
      </w:r>
      <w:r>
        <w:t xml:space="preserve"> </w:t>
      </w:r>
      <w:r>
        <w:t xml:space="preserve">This Purchase Order is subject to French public procurement law (Code de la commande publique) and applicable European Union regulations. The supplier warrants that all goods are produced in compliance with French and EU labour and safety standards.</w:t>
      </w:r>
    </w:p>
    <w:p>
      <w:pPr>
        <w:pStyle w:val="BodyText"/>
      </w:pPr>
      <w:r>
        <w:rPr>
          <w:bCs/>
          <w:b/>
        </w:rPr>
        <w:t xml:space="preserve">4.7</w:t>
      </w:r>
      <w:r>
        <w:t xml:space="preserve"> </w:t>
      </w:r>
      <w:r>
        <w:t xml:space="preserve">The supplier shall maintain full confidentiality regarding the details of this Purchase Order, the identity of the Military Officer recipients, and all operational details pertaining to the France Paris garrison deployment.</w:t>
      </w:r>
    </w:p>
    <w:p>
      <w:pPr>
        <w:pStyle w:val="BodyText"/>
      </w:pPr>
      <w:r>
        <w:rPr>
          <w:bCs/>
          <w:b/>
        </w:rPr>
        <w:t xml:space="preserve">4.8</w:t>
      </w:r>
      <w:r>
        <w:t xml:space="preserve"> </w:t>
      </w:r>
      <w:r>
        <w:t xml:space="preserve">Disputes arising from this Purchase Order shall be resolved by the competent administrative courts of France Paris. The governing law is French law.</w:t>
      </w:r>
    </w:p>
    <w:p>
      <w:pPr>
        <w:pStyle w:val="BodyText"/>
      </w:pPr>
      <w:r>
        <w:rPr>
          <w:bCs/>
          <w:b/>
        </w:rPr>
        <w:t xml:space="preserve">NOTE:</w:t>
      </w:r>
      <w:r>
        <w:t xml:space="preserve"> </w:t>
      </w:r>
      <w:r>
        <w:t xml:space="preserve">This Purchase Order is classified as OFFICIAL USE ONLY. Reproduction or distribution of this document without written authorisation from the Direction des Achats et des Moyens in France Paris is strictly prohibited under French military regulations (Code de la défense, Article L2322-1).</w:t>
      </w:r>
    </w:p>
    <w:p>
      <w:pPr>
        <w:pStyle w:val="BodyText"/>
      </w:pPr>
      <w:r>
        <w:t xml:space="preserve">5. Authorisation and Signatures</w:t>
      </w:r>
    </w:p>
    <w:p>
      <w:pPr>
        <w:pStyle w:val="BodyText"/>
      </w:pPr>
      <w:r>
        <w:rPr>
          <w:bCs/>
          <w:b/>
        </w:rPr>
        <w:t xml:space="preserve">Authorised by (Requisitioning Military Officer):</w:t>
      </w:r>
    </w:p>
    <w:p>
      <w:pPr>
        <w:pStyle w:val="BodyText"/>
      </w:pPr>
      <w:r>
        <w:t xml:space="preserve">Colonel Jean-Marc Delacroix</w:t>
      </w:r>
      <w:r>
        <w:br/>
      </w:r>
      <w:r>
        <w:t xml:space="preserve">Military Officer – Direction des Achats et des Moyens</w:t>
      </w:r>
      <w:r>
        <w:br/>
      </w:r>
      <w:r>
        <w:t xml:space="preserve">France Paris, 14 Rue Saint-Dominique, 75007</w:t>
      </w:r>
      <w:r>
        <w:br/>
      </w:r>
      <w:r>
        <w:t xml:space="preserve">Date: 14/06/2025   |   Signature: _______________</w:t>
      </w:r>
    </w:p>
    <w:p>
      <w:pPr>
        <w:pStyle w:val="BodyText"/>
      </w:pPr>
      <w:r>
        <w:rPr>
          <w:bCs/>
          <w:b/>
        </w:rPr>
        <w:t xml:space="preserve">Accepted by (Supplier Representative):</w:t>
      </w:r>
    </w:p>
    <w:p>
      <w:pPr>
        <w:pStyle w:val="BodyText"/>
      </w:pPr>
      <w:r>
        <w:t xml:space="preserve">M. Philippe Renard</w:t>
      </w:r>
      <w:r>
        <w:br/>
      </w:r>
      <w:r>
        <w:t xml:space="preserve">Procurement Manager, Maison de l'Uniforme Militaire SARL</w:t>
      </w:r>
      <w:r>
        <w:br/>
      </w:r>
      <w:r>
        <w:t xml:space="preserve">28 Boulevard Haussmann, 75009 France Paris</w:t>
      </w:r>
      <w:r>
        <w:br/>
      </w:r>
      <w:r>
        <w:t xml:space="preserve">Date: __________   |   Signature: _______________</w:t>
      </w:r>
    </w:p>
    <w:p>
      <w:pPr>
        <w:pStyle w:val="BodyText"/>
      </w:pPr>
      <w:r>
        <w:t xml:space="preserve">Purchase Order FRA-PAR-MIL-2025-004782 | Issued in France Paris | Ministère des Armées – Direction des Achats et des Moyens</w:t>
      </w:r>
    </w:p>
    <w:p>
      <w:pPr>
        <w:pStyle w:val="BodyText"/>
      </w:pPr>
      <w:r>
        <w:t xml:space="preserve">This document constitutes a binding Purchase Order upon signature by both parties. All references to Military Officer equipment and France Paris garrison requirements are governed by the terms stated herein.</w:t>
      </w:r>
    </w:p>
    <w:p>
      <w:pPr>
        <w:pStyle w:val="BodyText"/>
      </w:pPr>
      <w:r>
        <w:t xml:space="preserve">Page 1 of 1 | Generated: 14 June 2025 | Classification: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France Paris</dc:title>
  <dc:creator/>
  <dc:language>en</dc:language>
  <cp:keywords/>
  <dcterms:created xsi:type="dcterms:W3CDTF">2026-10-10T07:35:20Z</dcterms:created>
  <dcterms:modified xsi:type="dcterms:W3CDTF">2026-10-10T07:35:20Z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