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Military</w:t>
      </w:r>
      <w:r>
        <w:t xml:space="preserve"> </w:t>
      </w:r>
      <w:r>
        <w:t xml:space="preserve">Officer</w:t>
      </w:r>
      <w:r>
        <w:t xml:space="preserve"> </w:t>
      </w:r>
      <w:r>
        <w:t xml:space="preserve">-</w:t>
      </w:r>
      <w:r>
        <w:t xml:space="preserve"> </w:t>
      </w:r>
      <w:r>
        <w:t xml:space="preserve">Germany</w:t>
      </w:r>
      <w:r>
        <w:t xml:space="preserve"> </w:t>
      </w:r>
      <w:r>
        <w:t xml:space="preserve">Frankfurt</w:t>
      </w:r>
    </w:p>
    <w:bookmarkStart w:id="20" w:name="purchase-order"/>
    <w:p>
      <w:pPr>
        <w:pStyle w:val="Heading1"/>
      </w:pPr>
      <w:r>
        <w:t xml:space="preserve">PURCHASE ORDER</w:t>
      </w:r>
    </w:p>
    <w:p>
      <w:pPr>
        <w:pStyle w:val="FirstParagraph"/>
      </w:pPr>
      <w:r>
        <w:t xml:space="preserve">Federal Republic of Germany — Bundeswehr Procurement Division</w:t>
      </w:r>
    </w:p>
    <w:p>
      <w:pPr>
        <w:pStyle w:val="BodyText"/>
      </w:pPr>
      <w:r>
        <w:t xml:space="preserve">Military Officer Equipment &amp; Service Acquisition — Germany Frankfurt</w:t>
      </w:r>
    </w:p>
    <w:bookmarkEnd w:id="20"/>
    <w:p>
      <w:pPr>
        <w:pStyle w:val="BodyText"/>
      </w:pPr>
      <w:r>
        <w:rPr>
          <w:bCs/>
          <w:b/>
        </w:rPr>
        <w:t xml:space="preserve">Purchase Order No.:</w:t>
      </w:r>
      <w:r>
        <w:t xml:space="preserve"> </w:t>
      </w:r>
      <w:r>
        <w:t xml:space="preserve">PO-BW-FRA-2025-04871</w:t>
      </w:r>
      <w:r>
        <w:t xml:space="preserve"> </w:t>
      </w:r>
      <w:r>
        <w:rPr>
          <w:bCs/>
          <w:b/>
        </w:rPr>
        <w:t xml:space="preserve">Date of Issue:</w:t>
      </w:r>
      <w:r>
        <w:t xml:space="preserve"> </w:t>
      </w:r>
      <w:r>
        <w:t xml:space="preserve">14 June 2025</w:t>
      </w:r>
      <w:r>
        <w:t xml:space="preserve"> </w:t>
      </w:r>
      <w:r>
        <w:rPr>
          <w:bCs/>
          <w:b/>
        </w:rPr>
        <w:t xml:space="preserve">Classification:</w:t>
      </w:r>
      <w:r>
        <w:t xml:space="preserve"> </w:t>
      </w:r>
      <w:r>
        <w:t xml:space="preserve">OFFICIAL — FOR OFFICIAL USE ONLY</w:t>
      </w:r>
    </w:p>
    <w:bookmarkStart w:id="23" w:name="parties-to-this-purchase-order"/>
    <w:p>
      <w:pPr>
        <w:pStyle w:val="Heading2"/>
      </w:pPr>
      <w:r>
        <w:t xml:space="preserve">1. Parties to This Purchase Order</w:t>
      </w:r>
    </w:p>
    <w:bookmarkStart w:id="21" w:name="purchasing-authority-buyer"/>
    <w:p>
      <w:pPr>
        <w:pStyle w:val="Heading3"/>
      </w:pPr>
      <w:r>
        <w:t xml:space="preserve">Purchasing Authority (Buyer)</w:t>
      </w:r>
    </w:p>
    <w:p>
      <w:pPr>
        <w:pStyle w:val="FirstParagraph"/>
      </w:pPr>
      <w:r>
        <w:rPr>
          <w:bCs/>
          <w:b/>
        </w:rPr>
        <w:t xml:space="preserve">Office of the Military Officer</w:t>
      </w:r>
    </w:p>
    <w:p>
      <w:pPr>
        <w:pStyle w:val="BodyText"/>
      </w:pPr>
      <w:r>
        <w:t xml:space="preserve">Commanding Officer, 1st Panzer Division</w:t>
      </w:r>
    </w:p>
    <w:p>
      <w:pPr>
        <w:pStyle w:val="BodyText"/>
      </w:pPr>
      <w:r>
        <w:t xml:space="preserve">Bundeswehr Regional Command</w:t>
      </w:r>
    </w:p>
    <w:p>
      <w:pPr>
        <w:pStyle w:val="BodyText"/>
      </w:pPr>
      <w:r>
        <w:t xml:space="preserve">Willy-Brandt-Allee 120</w:t>
      </w:r>
    </w:p>
    <w:p>
      <w:pPr>
        <w:pStyle w:val="BodyText"/>
      </w:pPr>
      <w:r>
        <w:t xml:space="preserve">60313 Germany Frankfurt am Main</w:t>
      </w:r>
    </w:p>
    <w:p>
      <w:pPr>
        <w:pStyle w:val="BodyText"/>
      </w:pPr>
      <w:r>
        <w:t xml:space="preserve">Telephone: +49 (0)69 8999-0000</w:t>
      </w:r>
    </w:p>
    <w:p>
      <w:pPr>
        <w:pStyle w:val="BodyText"/>
      </w:pPr>
      <w:r>
        <w:t xml:space="preserve">Email: procurement.frankfurt@bundeswehr.de</w:t>
      </w:r>
    </w:p>
    <w:bookmarkEnd w:id="21"/>
    <w:bookmarkStart w:id="22" w:name="supplier-seller"/>
    <w:p>
      <w:pPr>
        <w:pStyle w:val="Heading3"/>
      </w:pPr>
      <w:r>
        <w:t xml:space="preserve">Supplier (Seller)</w:t>
      </w:r>
    </w:p>
    <w:p>
      <w:pPr>
        <w:pStyle w:val="FirstParagraph"/>
      </w:pPr>
      <w:r>
        <w:rPr>
          <w:bCs/>
          <w:b/>
        </w:rPr>
        <w:t xml:space="preserve">Deutsche Militärausrüstung GmbH</w:t>
      </w:r>
    </w:p>
    <w:p>
      <w:pPr>
        <w:pStyle w:val="BodyText"/>
      </w:pPr>
      <w:r>
        <w:t xml:space="preserve">Registered Office: Industriestraße 45</w:t>
      </w:r>
    </w:p>
    <w:p>
      <w:pPr>
        <w:pStyle w:val="BodyText"/>
      </w:pPr>
      <w:r>
        <w:t xml:space="preserve">60549 Germany Frankfurt am Main</w:t>
      </w:r>
    </w:p>
    <w:p>
      <w:pPr>
        <w:pStyle w:val="BodyText"/>
      </w:pPr>
      <w:r>
        <w:t xml:space="preserve">VAT ID: DE 123 456 789</w:t>
      </w:r>
    </w:p>
    <w:p>
      <w:pPr>
        <w:pStyle w:val="BodyText"/>
      </w:pPr>
      <w:r>
        <w:t xml:space="preserve">Telephone: +49 (0)69 4455-6677</w:t>
      </w:r>
    </w:p>
    <w:p>
      <w:pPr>
        <w:pStyle w:val="BodyText"/>
      </w:pPr>
      <w:r>
        <w:t xml:space="preserve">Email: sales@dm-ausruestung.de</w:t>
      </w:r>
    </w:p>
    <w:bookmarkEnd w:id="22"/>
    <w:bookmarkEnd w:id="23"/>
    <w:bookmarkStart w:id="24" w:name="purpose-and-scope-of-this-purchase-order"/>
    <w:p>
      <w:pPr>
        <w:pStyle w:val="Heading2"/>
      </w:pPr>
      <w:r>
        <w:t xml:space="preserve">2. Purpose and Scope of This Purchase Order</w:t>
      </w:r>
    </w:p>
    <w:p>
      <w:pPr>
        <w:pStyle w:val="FirstParagraph"/>
      </w:pPr>
      <w:r>
        <w:t xml:space="preserve">This Purchase Order is issued by the undersigned Military Officer in the capacity of authorized procurement authority for the Bundeswehr Regional Command stationed in Germany Frankfurt. The purpose of this Purchase Order is to formally request and authorize the acquisition of specialized military equipment, uniform components, communication devices, and operational supplies required for the deployment and daily operational readiness of the Military Officer and the attached personnel under his or her command. All items listed herein are to be delivered to the designated facility in Germany Frankfurt within the stipulated timeframe. This Purchase Order constitutes a binding contractual obligation upon acceptance by the supplier and is governed by the Federal Procurement Act (Gesetz gegen den unlauteren Wettbewerb) and applicable Bundeswehr supply regulations.</w:t>
      </w:r>
    </w:p>
    <w:bookmarkEnd w:id="24"/>
    <w:bookmarkStart w:id="25" w:name="X55e30363b7f941afea01fe7a551fdd56547621d"/>
    <w:p>
      <w:pPr>
        <w:pStyle w:val="Heading2"/>
      </w:pPr>
      <w:r>
        <w:t xml:space="preserve">3. Itemized List of Procured Goods and Services</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Standard-issue Military Officer service uniform (Field Grey), complete set including tunic, trousers, and belt</w:t>
            </w:r>
          </w:p>
        </w:tc>
        <w:tc>
          <w:tcPr/>
          <w:p>
            <w:pPr>
              <w:pStyle w:val="Compact"/>
              <w:jc w:val="left"/>
            </w:pPr>
            <w:r>
              <w:t xml:space="preserve">4</w:t>
            </w:r>
          </w:p>
        </w:tc>
        <w:tc>
          <w:tcPr/>
          <w:p>
            <w:pPr>
              <w:pStyle w:val="Compact"/>
              <w:jc w:val="left"/>
            </w:pPr>
            <w:r>
              <w:t xml:space="preserve">485.00</w:t>
            </w:r>
          </w:p>
        </w:tc>
        <w:tc>
          <w:tcPr/>
          <w:p>
            <w:pPr>
              <w:pStyle w:val="Compact"/>
              <w:jc w:val="left"/>
            </w:pPr>
            <w:r>
              <w:t xml:space="preserve">1,940.00</w:t>
            </w:r>
          </w:p>
        </w:tc>
      </w:tr>
      <w:tr>
        <w:tc>
          <w:tcPr/>
          <w:p>
            <w:pPr>
              <w:pStyle w:val="Compact"/>
              <w:jc w:val="left"/>
            </w:pPr>
            <w:r>
              <w:t xml:space="preserve">02</w:t>
            </w:r>
          </w:p>
        </w:tc>
        <w:tc>
          <w:tcPr/>
          <w:p>
            <w:pPr>
              <w:pStyle w:val="Compact"/>
              <w:jc w:val="left"/>
            </w:pPr>
            <w:r>
              <w:t xml:space="preserve">Encrypted tactical communication radio (NATO STANAG 4586 compliant), Military Officer command set</w:t>
            </w:r>
          </w:p>
        </w:tc>
        <w:tc>
          <w:tcPr/>
          <w:p>
            <w:pPr>
              <w:pStyle w:val="Compact"/>
              <w:jc w:val="left"/>
            </w:pPr>
            <w:r>
              <w:t xml:space="preserve">6</w:t>
            </w:r>
          </w:p>
        </w:tc>
        <w:tc>
          <w:tcPr/>
          <w:p>
            <w:pPr>
              <w:pStyle w:val="Compact"/>
              <w:jc w:val="left"/>
            </w:pPr>
            <w:r>
              <w:t xml:space="preserve">3,200.00</w:t>
            </w:r>
          </w:p>
        </w:tc>
        <w:tc>
          <w:tcPr/>
          <w:p>
            <w:pPr>
              <w:pStyle w:val="Compact"/>
              <w:jc w:val="left"/>
            </w:pPr>
            <w:r>
              <w:t xml:space="preserve">19,200.00</w:t>
            </w:r>
          </w:p>
        </w:tc>
      </w:tr>
      <w:tr>
        <w:tc>
          <w:tcPr/>
          <w:p>
            <w:pPr>
              <w:pStyle w:val="Compact"/>
              <w:jc w:val="left"/>
            </w:pPr>
            <w:r>
              <w:t xml:space="preserve">03</w:t>
            </w:r>
          </w:p>
        </w:tc>
        <w:tc>
          <w:tcPr/>
          <w:p>
            <w:pPr>
              <w:pStyle w:val="Compact"/>
              <w:jc w:val="left"/>
            </w:pPr>
            <w:r>
              <w:t xml:space="preserve">Ballistic protective vest, Level IIIA, with Military Officer insignia patch for Germany Frankfurt garrison</w:t>
            </w:r>
          </w:p>
        </w:tc>
        <w:tc>
          <w:tcPr/>
          <w:p>
            <w:pPr>
              <w:pStyle w:val="Compact"/>
              <w:jc w:val="left"/>
            </w:pPr>
            <w:r>
              <w:t xml:space="preserve">4</w:t>
            </w:r>
          </w:p>
        </w:tc>
        <w:tc>
          <w:tcPr/>
          <w:p>
            <w:pPr>
              <w:pStyle w:val="Compact"/>
              <w:jc w:val="left"/>
            </w:pPr>
            <w:r>
              <w:t xml:space="preserve">1,150.00</w:t>
            </w:r>
          </w:p>
        </w:tc>
        <w:tc>
          <w:tcPr/>
          <w:p>
            <w:pPr>
              <w:pStyle w:val="Compact"/>
              <w:jc w:val="left"/>
            </w:pPr>
            <w:r>
              <w:t xml:space="preserve">4,600.00</w:t>
            </w:r>
          </w:p>
        </w:tc>
      </w:tr>
      <w:tr>
        <w:tc>
          <w:tcPr/>
          <w:p>
            <w:pPr>
              <w:pStyle w:val="Compact"/>
              <w:jc w:val="left"/>
            </w:pPr>
            <w:r>
              <w:t xml:space="preserve">04</w:t>
            </w:r>
          </w:p>
        </w:tc>
        <w:tc>
          <w:tcPr/>
          <w:p>
            <w:pPr>
              <w:pStyle w:val="Compact"/>
              <w:jc w:val="left"/>
            </w:pPr>
            <w:r>
              <w:t xml:space="preserve">Operational field boots, waterproof, size range 42–47, Bundeswehr specification</w:t>
            </w:r>
          </w:p>
        </w:tc>
        <w:tc>
          <w:tcPr/>
          <w:p>
            <w:pPr>
              <w:pStyle w:val="Compact"/>
              <w:jc w:val="left"/>
            </w:pPr>
            <w:r>
              <w:t xml:space="preserve">24</w:t>
            </w:r>
          </w:p>
        </w:tc>
        <w:tc>
          <w:tcPr/>
          <w:p>
            <w:pPr>
              <w:pStyle w:val="Compact"/>
              <w:jc w:val="left"/>
            </w:pPr>
            <w:r>
              <w:t xml:space="preserve">189.00</w:t>
            </w:r>
          </w:p>
        </w:tc>
        <w:tc>
          <w:tcPr/>
          <w:p>
            <w:pPr>
              <w:pStyle w:val="Compact"/>
              <w:jc w:val="left"/>
            </w:pPr>
            <w:r>
              <w:t xml:space="preserve">4,536.00</w:t>
            </w:r>
          </w:p>
        </w:tc>
      </w:tr>
      <w:tr>
        <w:tc>
          <w:tcPr/>
          <w:p>
            <w:pPr>
              <w:pStyle w:val="Compact"/>
              <w:jc w:val="left"/>
            </w:pPr>
            <w:r>
              <w:t xml:space="preserve">05</w:t>
            </w:r>
          </w:p>
        </w:tc>
        <w:tc>
          <w:tcPr/>
          <w:p>
            <w:pPr>
              <w:pStyle w:val="Compact"/>
              <w:jc w:val="left"/>
            </w:pPr>
            <w:r>
              <w:t xml:space="preserve">Secure laptop terminal with military-grade encryption for Military Officer command and control operations</w:t>
            </w:r>
          </w:p>
        </w:tc>
        <w:tc>
          <w:tcPr/>
          <w:p>
            <w:pPr>
              <w:pStyle w:val="Compact"/>
              <w:jc w:val="left"/>
            </w:pPr>
            <w:r>
              <w:t xml:space="preserve">3</w:t>
            </w:r>
          </w:p>
        </w:tc>
        <w:tc>
          <w:tcPr/>
          <w:p>
            <w:pPr>
              <w:pStyle w:val="Compact"/>
              <w:jc w:val="left"/>
            </w:pPr>
            <w:r>
              <w:t xml:space="preserve">4,750.00</w:t>
            </w:r>
          </w:p>
        </w:tc>
        <w:tc>
          <w:tcPr/>
          <w:p>
            <w:pPr>
              <w:pStyle w:val="Compact"/>
              <w:jc w:val="left"/>
            </w:pPr>
            <w:r>
              <w:t xml:space="preserve">14,250.00</w:t>
            </w:r>
          </w:p>
        </w:tc>
      </w:tr>
      <w:tr>
        <w:tc>
          <w:tcPr/>
          <w:p>
            <w:pPr>
              <w:pStyle w:val="Compact"/>
              <w:jc w:val="left"/>
            </w:pPr>
            <w:r>
              <w:t xml:space="preserve">06</w:t>
            </w:r>
          </w:p>
        </w:tc>
        <w:tc>
          <w:tcPr/>
          <w:p>
            <w:pPr>
              <w:pStyle w:val="Compact"/>
              <w:jc w:val="left"/>
            </w:pPr>
            <w:r>
              <w:t xml:space="preserve">Topographic maps and digital navigation packages for the Germany Frankfurt metropolitan and surrounding operational area</w:t>
            </w:r>
          </w:p>
        </w:tc>
        <w:tc>
          <w:tcPr/>
          <w:p>
            <w:pPr>
              <w:pStyle w:val="Compact"/>
              <w:jc w:val="left"/>
            </w:pPr>
            <w:r>
              <w:t xml:space="preserve">10</w:t>
            </w:r>
          </w:p>
        </w:tc>
        <w:tc>
          <w:tcPr/>
          <w:p>
            <w:pPr>
              <w:pStyle w:val="Compact"/>
              <w:jc w:val="left"/>
            </w:pPr>
            <w:r>
              <w:t xml:space="preserve">320.00</w:t>
            </w:r>
          </w:p>
        </w:tc>
        <w:tc>
          <w:tcPr/>
          <w:p>
            <w:pPr>
              <w:pStyle w:val="Compact"/>
              <w:jc w:val="left"/>
            </w:pPr>
            <w:r>
              <w:t xml:space="preserve">3,200.00</w:t>
            </w:r>
          </w:p>
        </w:tc>
      </w:tr>
      <w:tr>
        <w:tc>
          <w:tcPr/>
          <w:p>
            <w:pPr>
              <w:pStyle w:val="Compact"/>
              <w:jc w:val="left"/>
            </w:pPr>
            <w:r>
              <w:t xml:space="preserve">07</w:t>
            </w:r>
          </w:p>
        </w:tc>
        <w:tc>
          <w:tcPr/>
          <w:p>
            <w:pPr>
              <w:pStyle w:val="Compact"/>
              <w:jc w:val="left"/>
            </w:pPr>
            <w:r>
              <w:t xml:space="preserve">Medical first-aid kits, military specification, for field deployment by the Military Officer's staff</w:t>
            </w:r>
          </w:p>
        </w:tc>
        <w:tc>
          <w:tcPr/>
          <w:p>
            <w:pPr>
              <w:pStyle w:val="Compact"/>
              <w:jc w:val="left"/>
            </w:pPr>
            <w:r>
              <w:t xml:space="preserve">12</w:t>
            </w:r>
          </w:p>
        </w:tc>
        <w:tc>
          <w:tcPr/>
          <w:p>
            <w:pPr>
              <w:pStyle w:val="Compact"/>
              <w:jc w:val="left"/>
            </w:pPr>
            <w:r>
              <w:t xml:space="preserve">275.00</w:t>
            </w:r>
          </w:p>
        </w:tc>
        <w:tc>
          <w:tcPr/>
          <w:p>
            <w:pPr>
              <w:pStyle w:val="Compact"/>
              <w:jc w:val="left"/>
            </w:pPr>
            <w:r>
              <w:t xml:space="preserve">3,300.00</w:t>
            </w:r>
          </w:p>
        </w:tc>
      </w:tr>
      <w:tr>
        <w:tc>
          <w:tcPr/>
          <w:p>
            <w:pPr>
              <w:pStyle w:val="Compact"/>
              <w:jc w:val="left"/>
            </w:pPr>
            <w:r>
              <w:t xml:space="preserve">08</w:t>
            </w:r>
          </w:p>
        </w:tc>
        <w:tc>
          <w:tcPr/>
          <w:p>
            <w:pPr>
              <w:pStyle w:val="Compact"/>
              <w:jc w:val="left"/>
            </w:pPr>
            <w:r>
              <w:t xml:space="preserve">Official Military Officer identification credentials, laminated, with biometric chip, issued under Germany Frankfurt garrison authority</w:t>
            </w:r>
          </w:p>
        </w:tc>
        <w:tc>
          <w:tcPr/>
          <w:p>
            <w:pPr>
              <w:pStyle w:val="Compact"/>
              <w:jc w:val="left"/>
            </w:pPr>
            <w:r>
              <w:t xml:space="preserve">8</w:t>
            </w:r>
          </w:p>
        </w:tc>
        <w:tc>
          <w:tcPr/>
          <w:p>
            <w:pPr>
              <w:pStyle w:val="Compact"/>
              <w:jc w:val="left"/>
            </w:pPr>
            <w:r>
              <w:t xml:space="preserve">95.00</w:t>
            </w:r>
          </w:p>
        </w:tc>
        <w:tc>
          <w:tcPr/>
          <w:p>
            <w:pPr>
              <w:pStyle w:val="Compact"/>
              <w:jc w:val="left"/>
            </w:pPr>
            <w:r>
              <w:t xml:space="preserve">760.00</w:t>
            </w:r>
          </w:p>
        </w:tc>
      </w:tr>
      <w:tr>
        <w:tc>
          <w:tcPr>
            <w:gridSpan w:val="4"/>
          </w:tcPr>
          <w:p>
            <w:pPr>
              <w:pStyle w:val="Compact"/>
              <w:jc w:val="right"/>
            </w:pPr>
            <w:r>
              <w:t xml:space="preserve">Subtotal:</w:t>
            </w:r>
          </w:p>
        </w:tc>
        <w:tc>
          <w:tcPr/>
          <w:p>
            <w:pPr>
              <w:pStyle w:val="Compact"/>
              <w:jc w:val="left"/>
            </w:pPr>
            <w:r>
              <w:t xml:space="preserve">51,786.00</w:t>
            </w:r>
          </w:p>
        </w:tc>
      </w:tr>
      <w:tr>
        <w:tc>
          <w:tcPr>
            <w:gridSpan w:val="4"/>
          </w:tcPr>
          <w:p>
            <w:pPr>
              <w:pStyle w:val="Compact"/>
              <w:jc w:val="right"/>
            </w:pPr>
            <w:r>
              <w:t xml:space="preserve">VAT (19%):</w:t>
            </w:r>
          </w:p>
        </w:tc>
        <w:tc>
          <w:tcPr/>
          <w:p>
            <w:pPr>
              <w:pStyle w:val="Compact"/>
              <w:jc w:val="left"/>
            </w:pPr>
            <w:r>
              <w:t xml:space="preserve">9,839.34</w:t>
            </w:r>
          </w:p>
        </w:tc>
      </w:tr>
      <w:tr>
        <w:tc>
          <w:tcPr>
            <w:gridSpan w:val="4"/>
          </w:tcPr>
          <w:p>
            <w:pPr>
              <w:pStyle w:val="Compact"/>
              <w:jc w:val="right"/>
            </w:pPr>
            <w:r>
              <w:t xml:space="preserve">Grand Total:</w:t>
            </w:r>
          </w:p>
        </w:tc>
        <w:tc>
          <w:tcPr/>
          <w:p>
            <w:pPr>
              <w:pStyle w:val="Compact"/>
              <w:jc w:val="left"/>
            </w:pPr>
            <w:r>
              <w:t xml:space="preserve">61,625.34</w:t>
            </w:r>
          </w:p>
        </w:tc>
      </w:tr>
    </w:tbl>
    <w:bookmarkEnd w:id="25"/>
    <w:bookmarkStart w:id="26" w:name="delivery-and-logistics"/>
    <w:p>
      <w:pPr>
        <w:pStyle w:val="Heading2"/>
      </w:pPr>
      <w:r>
        <w:t xml:space="preserve">4. Delivery and Logistics</w:t>
      </w:r>
    </w:p>
    <w:p>
      <w:pPr>
        <w:pStyle w:val="FirstParagraph"/>
      </w:pPr>
      <w:r>
        <w:t xml:space="preserve">All goods specified in this Purchase Order shall be delivered to the Bundeswehr Logistics Depot, located at Hanauer Landstraße 28, 60314 Germany Frankfurt am Main, no later than 08 July 2025. The Military Officer's logistics staff will be present at the delivery point to inspect and verify all items against the specifications outlined in this Purchase Order. Delivery shall be made during standard business hours (08:00–16:00 CET). The supplier bears full responsibility for packaging, transport, and insurance of all goods until they are formally received and signed for by the authorized Military Officer representative at the Germany Frankfurt facility. Any damage or discrepancy discovered upon delivery must be reported in writing within 48 hours of receipt.</w:t>
      </w:r>
    </w:p>
    <w:bookmarkEnd w:id="26"/>
    <w:bookmarkStart w:id="27" w:name="payment-terms-and-conditions"/>
    <w:p>
      <w:pPr>
        <w:pStyle w:val="Heading2"/>
      </w:pPr>
      <w:r>
        <w:t xml:space="preserve">5. Payment Terms and Conditions</w:t>
      </w:r>
    </w:p>
    <w:p>
      <w:pPr>
        <w:pStyle w:val="FirstParagraph"/>
      </w:pPr>
      <w:r>
        <w:t xml:space="preserve">Payment for the goods and services described in this Purchase Order shall be made via bank transfer to the supplier's designated account within thirty (30) calendar days of the date of the confirmed invoice, provided that all items have been inspected and accepted by the Military Officer's procurement team in Germany Frankfurt. The payment shall be processed through the Bundeswehr Central Finance Office in Germany Frankfurt. Late payments shall incur interest at the statutory rate as defined under German commercial law (HGB §288). The supplier is required to submit a detailed invoice referencing this Purchase Order number (PO-BW-FRA-2025-04871) for all billing purposes. No payment shall be released until a Certificate of Acceptance is issued by the commanding Military Officer.</w:t>
      </w:r>
    </w:p>
    <w:bookmarkEnd w:id="27"/>
    <w:bookmarkStart w:id="28" w:name="Xe807a001b649d0392245b3cd32ef331e0849332"/>
    <w:p>
      <w:pPr>
        <w:pStyle w:val="Heading2"/>
      </w:pPr>
      <w:r>
        <w:t xml:space="preserve">6. Compliance, Security, and Regulatory Requirements</w:t>
      </w:r>
    </w:p>
    <w:p>
      <w:pPr>
        <w:pStyle w:val="FirstParagraph"/>
      </w:pPr>
      <w:r>
        <w:t xml:space="preserve">The supplier acknowledges that all items procured under this Purchase Order are intended for use by a Military Officer of the Bundeswehr and are subject to the strict security protocols of the Federal Republic of Germany. The supplier must comply with all applicable export control regulations, including the German Foreign Trade and Payments Ordinance (Außenwirtschaftsverordnung) and EU dual-use regulations. All personnel involved in the manufacture, packaging, and delivery of the goods must hold a valid security clearance appropriate for interaction with a Military Officer in Germany Frankfurt. The supplier warrants that all equipment meets NATO interoperability standards and Bundeswehr technical specifications. Any breach of these compliance requirements shall result in immediate termination of this Purchase Order and potential legal action under German military procurement law.</w:t>
      </w:r>
    </w:p>
    <w:bookmarkEnd w:id="28"/>
    <w:bookmarkStart w:id="29" w:name="warranties-and-after-sales-support"/>
    <w:p>
      <w:pPr>
        <w:pStyle w:val="Heading2"/>
      </w:pPr>
      <w:r>
        <w:t xml:space="preserve">7. Warranties and After-Sales Support</w:t>
      </w:r>
    </w:p>
    <w:p>
      <w:pPr>
        <w:pStyle w:val="FirstParagraph"/>
      </w:pPr>
      <w:r>
        <w:t xml:space="preserve">The supplier guarantees that all goods delivered under this Purchase Order are free from defects in material and workmanship for a period of twenty-four (24) months from the date of delivery to the Military Officer's facility in Germany Frankfurt. The supplier shall provide full technical support, spare parts, and repair services for all electronic and communication equipment for a minimum of five (5) years. Any defective items must be replaced or repaired at the supplier's sole expense within ten (10) business days of notification by the Military Officer's maintenance team. This warranty is in addition to, and does not replace, any statutory warranties under German civil law (BGB §§437–443).</w:t>
      </w:r>
    </w:p>
    <w:bookmarkEnd w:id="29"/>
    <w:bookmarkStart w:id="30" w:name="governing-law-and-dispute-resolution"/>
    <w:p>
      <w:pPr>
        <w:pStyle w:val="Heading2"/>
      </w:pPr>
      <w:r>
        <w:t xml:space="preserve">8. Governing Law and Dispute Resolution</w:t>
      </w:r>
    </w:p>
    <w:p>
      <w:pPr>
        <w:pStyle w:val="FirstParagraph"/>
      </w:pPr>
      <w:r>
        <w:t xml:space="preserve">This Purchase Order shall be governed by and construed in accordance with the laws of the Federal Republic of Germany. Any disputes arising from or in connection with this Purchase Order shall be resolved through the competent military procurement court in Germany Frankfurt. Both parties agree to attempt good-faith negotiation before initiating any formal legal proceedings. The Military Officer's legal counsel, based in Germany Frankfurt, shall serve as the primary point of contact for all contractual disputes.</w:t>
      </w:r>
    </w:p>
    <w:bookmarkEnd w:id="30"/>
    <w:bookmarkStart w:id="31" w:name="authorization-and-signatures"/>
    <w:p>
      <w:pPr>
        <w:pStyle w:val="Heading2"/>
      </w:pPr>
      <w:r>
        <w:t xml:space="preserve">9. Authorization and Signatures</w:t>
      </w:r>
    </w:p>
    <w:p>
      <w:pPr>
        <w:pStyle w:val="FirstParagraph"/>
      </w:pPr>
      <w:r>
        <w:t xml:space="preserve">This Purchase Order is hereby authorized and made effective upon the signatures of the undersigned parties. The Military Officer's signature confirms the operational necessity and budgetary approval of all items listed. The supplier's signature confirms acceptance of all terms, conditions, delivery schedules, and compliance obligations set forth in this document.</w:t>
      </w:r>
    </w:p>
    <w:bookmarkEnd w:id="31"/>
    <w:p>
      <w:pPr>
        <w:pStyle w:val="BodyText"/>
      </w:pPr>
      <w:r>
        <w:rPr>
          <w:bCs/>
          <w:b/>
        </w:rPr>
        <w:t xml:space="preserve">For the Purchasing Authority</w:t>
      </w:r>
      <w:r>
        <w:br/>
      </w:r>
      <w:r>
        <w:t xml:space="preserve">Military Officer, Commanding Officer</w:t>
      </w:r>
      <w:r>
        <w:br/>
      </w:r>
      <w:r>
        <w:t xml:space="preserve">1st Panzer Division, Bundeswehr</w:t>
      </w:r>
      <w:r>
        <w:br/>
      </w:r>
      <w:r>
        <w:t xml:space="preserve">Germany Frankfurt</w:t>
      </w:r>
      <w:r>
        <w:br/>
      </w:r>
      <w:r>
        <w:br/>
      </w:r>
      <w:r>
        <w:t xml:space="preserve">Signature: _________________________</w:t>
      </w:r>
      <w:r>
        <w:br/>
      </w:r>
      <w:r>
        <w:t xml:space="preserve">Name: Oberst (Colonel) M. Hartmann</w:t>
      </w:r>
      <w:r>
        <w:br/>
      </w:r>
      <w:r>
        <w:t xml:space="preserve">Date: 14 June 2025</w:t>
      </w:r>
    </w:p>
    <w:p>
      <w:pPr>
        <w:pStyle w:val="BodyText"/>
      </w:pPr>
      <w:r>
        <w:rPr>
          <w:bCs/>
          <w:b/>
        </w:rPr>
        <w:t xml:space="preserve">For the Supplier</w:t>
      </w:r>
      <w:r>
        <w:br/>
      </w:r>
      <w:r>
        <w:t xml:space="preserve">Deutsche Militärausrüstung GmbH</w:t>
      </w:r>
      <w:r>
        <w:br/>
      </w:r>
      <w:r>
        <w:t xml:space="preserve">Germany Frankfurt</w:t>
      </w:r>
      <w:r>
        <w:br/>
      </w:r>
      <w:r>
        <w:br/>
      </w:r>
      <w:r>
        <w:t xml:space="preserve">Signature: _________________________</w:t>
      </w:r>
      <w:r>
        <w:br/>
      </w:r>
      <w:r>
        <w:t xml:space="preserve">Name: Dr. K. Weber, Managing Director</w:t>
      </w:r>
      <w:r>
        <w:br/>
      </w:r>
      <w:r>
        <w:t xml:space="preserve">Date: _______________</w:t>
      </w:r>
    </w:p>
    <w:p>
      <w:pPr>
        <w:pStyle w:val="BodyText"/>
      </w:pPr>
      <w:r>
        <w:t xml:space="preserve">This Purchase Order document (PO-BW-FRA-2025-04871) is an official record of the Bundeswehr Procurement Division, Germany Frankfurt. Unauthorized reproduction or distribution is prohibited under German military security regulations. Document reference: Military Officer Equipment Acquisition — Germany Frankfurt Garrison.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Military Officer - Germany Frankfurt</dc:title>
  <dc:creator/>
  <dc:language>en</dc:language>
  <cp:keywords/>
  <dcterms:created xsi:type="dcterms:W3CDTF">2026-10-10T01:58:41Z</dcterms:created>
  <dcterms:modified xsi:type="dcterms:W3CDTF">2026-10-10T01:58:41Z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