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Defence Procurement Division — Military Officer Uniforms, Equipment &amp; Accessories</w:t>
      </w:r>
    </w:p>
    <w:p>
      <w:pPr>
        <w:pStyle w:val="BodyText"/>
      </w:pPr>
      <w:r>
        <w:t xml:space="preserve">Registered Office: Defence Services Housing Complex, Andheri East, Mumbai, Maharashtra, India</w:t>
      </w:r>
    </w:p>
    <w:bookmarkEnd w:id="20"/>
    <w:p>
      <w:pPr>
        <w:pStyle w:val="BodyText"/>
      </w:pPr>
      <w:r>
        <w:rPr>
          <w:bCs/>
          <w:b/>
        </w:rPr>
        <w:t xml:space="preserve">Purchase Order No.:</w:t>
      </w:r>
      <w:r>
        <w:t xml:space="preserve"> </w:t>
      </w:r>
      <w:r>
        <w:t xml:space="preserve">PO/MIL/MUM/2025/04782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Classification:</w:t>
      </w:r>
      <w:r>
        <w:t xml:space="preserve"> </w:t>
      </w:r>
      <w:r>
        <w:t xml:space="preserve">Restricted — Official Use Only</w:t>
      </w:r>
      <w:r>
        <w:br/>
      </w:r>
      <w:r>
        <w:rPr>
          <w:bCs/>
          <w:b/>
        </w:rPr>
        <w:t xml:space="preserve">GSTIN of Buyer:</w:t>
      </w:r>
      <w:r>
        <w:t xml:space="preserve"> </w:t>
      </w:r>
      <w:r>
        <w:t xml:space="preserve">27AAACD1234F1Z5</w:t>
      </w:r>
      <w:r>
        <w:br/>
      </w:r>
      <w:r>
        <w:rPr>
          <w:bCs/>
          <w:b/>
        </w:rPr>
        <w:t xml:space="preserve">Reference No.:</w:t>
      </w:r>
      <w:r>
        <w:t xml:space="preserve"> </w:t>
      </w:r>
      <w:r>
        <w:t xml:space="preserve">DOD/MUM/REQ/2025/1193</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(Vendor)</w:t>
            </w:r>
          </w:p>
        </w:tc>
      </w:tr>
      <w:tr>
        <w:tc>
          <w:tcPr/>
          <w:p>
            <w:pPr>
              <w:pStyle w:val="Compact"/>
              <w:jc w:val="left"/>
            </w:pPr>
            <w:r>
              <w:rPr>
                <w:bCs/>
                <w:b/>
              </w:rPr>
              <w:t xml:space="preserve">Defence Procurement Agency (DPA)</w:t>
            </w:r>
            <w:r>
              <w:br/>
            </w:r>
            <w:r>
              <w:t xml:space="preserve">Military Officer Supply Division</w:t>
            </w:r>
            <w:r>
              <w:br/>
            </w:r>
            <w:r>
              <w:t xml:space="preserve">4th Floor, Defence Services Housing Complex</w:t>
            </w:r>
            <w:r>
              <w:br/>
            </w:r>
            <w:r>
              <w:t xml:space="preserve">Andheri East, Mumbai – 400069</w:t>
            </w:r>
            <w:r>
              <w:br/>
            </w:r>
            <w:r>
              <w:t xml:space="preserve">Maharashtra, India</w:t>
            </w:r>
            <w:r>
              <w:br/>
            </w:r>
            <w:r>
              <w:t xml:space="preserve">Contact: procurement.mil.mum@defence.gov.in</w:t>
            </w:r>
            <w:r>
              <w:br/>
            </w:r>
            <w:r>
              <w:t xml:space="preserve">Phone: +91-22-2675-XXXX</w:t>
            </w:r>
          </w:p>
        </w:tc>
        <w:tc>
          <w:tcPr/>
          <w:p>
            <w:pPr>
              <w:pStyle w:val="Compact"/>
              <w:jc w:val="left"/>
            </w:pPr>
            <w:r>
              <w:rPr>
                <w:bCs/>
                <w:b/>
              </w:rPr>
              <w:t xml:space="preserve">Aravind Defence Textiles &amp; Equipment Pvt. Ltd.</w:t>
            </w:r>
            <w:r>
              <w:br/>
            </w:r>
            <w:r>
              <w:t xml:space="preserve">Unit 7, MIDC Industrial Area</w:t>
            </w:r>
            <w:r>
              <w:br/>
            </w:r>
            <w:r>
              <w:t xml:space="preserve">Bhiwandi, Thane District</w:t>
            </w:r>
            <w:r>
              <w:br/>
            </w:r>
            <w:r>
              <w:t xml:space="preserve">Maharashtra, India – 421302</w:t>
            </w:r>
            <w:r>
              <w:br/>
            </w:r>
            <w:r>
              <w:t xml:space="preserve">Contact: sales@aravinddefence.in</w:t>
            </w:r>
            <w:r>
              <w:br/>
            </w:r>
            <w:r>
              <w:t xml:space="preserve">Phone: +91-22-2743-XXXX</w:t>
            </w:r>
            <w:r>
              <w:br/>
            </w:r>
            <w:r>
              <w:t xml:space="preserve">GSTIN: 27AABCA5678K1Z3</w:t>
            </w:r>
          </w:p>
        </w:tc>
      </w:tr>
    </w:tbl>
    <w:p>
      <w:pPr>
        <w:pStyle w:val="BodyText"/>
      </w:pPr>
      <w:r>
        <w:t xml:space="preserve">2. DESCRIPTION OF ITEMS — MILITARY OFFICER PROCUREMENT</w:t>
      </w:r>
    </w:p>
    <w:p>
      <w:pPr>
        <w:pStyle w:val="BodyText"/>
      </w:pPr>
      <w:r>
        <w:t xml:space="preserve">This Purchase Order is issued for the procurement of uniforms, insignia, and associated equipment specifically designated for the</w:t>
      </w:r>
      <w:r>
        <w:t xml:space="preserve"> </w:t>
      </w:r>
      <w:r>
        <w:t xml:space="preserve">Military Officer</w:t>
      </w:r>
      <w:r>
        <w:t xml:space="preserve"> </w:t>
      </w:r>
      <w:r>
        <w:t xml:space="preserve">cadre of the Indian Armed Forces stationed in and around the</w:t>
      </w:r>
      <w:r>
        <w:t xml:space="preserve"> </w:t>
      </w:r>
      <w:r>
        <w:t xml:space="preserve">India Mumbai</w:t>
      </w:r>
      <w:r>
        <w:t xml:space="preserve"> </w:t>
      </w:r>
      <w:r>
        <w:t xml:space="preserve">metropolitan region. All items shall conform to the specifications laid down by the Directorate General of Quality Assurance and Standards (DQAS) and the relevant Service Uniform Regulations. The</w:t>
      </w:r>
      <w:r>
        <w:t xml:space="preserve"> </w:t>
      </w:r>
      <w:r>
        <w:t xml:space="preserve">Military Officer</w:t>
      </w:r>
      <w:r>
        <w:t xml:space="preserve"> </w:t>
      </w:r>
      <w:r>
        <w:t xml:space="preserve">items listed below are to be delivered to the designated armoury and uniform store located in Mumbai, Maharashtra, India.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Military Officer Service Dress Uniform (Full Set: Tunic, Trousers, Belt)</w:t>
            </w:r>
          </w:p>
        </w:tc>
        <w:tc>
          <w:tcPr/>
          <w:p>
            <w:pPr>
              <w:pStyle w:val="Compact"/>
              <w:jc w:val="left"/>
            </w:pPr>
            <w:r>
              <w:t xml:space="preserve">IS 15723:2021, DQAS Approved Fabric, Rank Insignia Included</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4,625,000.00</w:t>
            </w:r>
          </w:p>
        </w:tc>
      </w:tr>
      <w:tr>
        <w:tc>
          <w:tcPr/>
          <w:p>
            <w:pPr>
              <w:pStyle w:val="Compact"/>
              <w:jc w:val="left"/>
            </w:pPr>
            <w:r>
              <w:t xml:space="preserve">2</w:t>
            </w:r>
          </w:p>
        </w:tc>
        <w:tc>
          <w:tcPr/>
          <w:p>
            <w:pPr>
              <w:pStyle w:val="Compact"/>
              <w:jc w:val="left"/>
            </w:pPr>
            <w:r>
              <w:t xml:space="preserve">Military Officer Mess Dress (Evening) with Medals &amp; Ribbons</w:t>
            </w:r>
          </w:p>
        </w:tc>
        <w:tc>
          <w:tcPr/>
          <w:p>
            <w:pPr>
              <w:pStyle w:val="Compact"/>
              <w:jc w:val="left"/>
            </w:pPr>
            <w:r>
              <w:t xml:space="preserve">Service Uniform Reg. 2024, Gold-Thread Embroidery, 12 Medal Bars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42,000.00</w:t>
            </w:r>
          </w:p>
        </w:tc>
        <w:tc>
          <w:tcPr/>
          <w:p>
            <w:pPr>
              <w:pStyle w:val="Compact"/>
              <w:jc w:val="left"/>
            </w:pPr>
            <w:r>
              <w:t xml:space="preserve">5,040,000.00</w:t>
            </w:r>
          </w:p>
        </w:tc>
      </w:tr>
      <w:tr>
        <w:tc>
          <w:tcPr/>
          <w:p>
            <w:pPr>
              <w:pStyle w:val="Compact"/>
              <w:jc w:val="left"/>
            </w:pPr>
            <w:r>
              <w:t xml:space="preserve">3</w:t>
            </w:r>
          </w:p>
        </w:tc>
        <w:tc>
          <w:tcPr/>
          <w:p>
            <w:pPr>
              <w:pStyle w:val="Compact"/>
              <w:jc w:val="left"/>
            </w:pPr>
            <w:r>
              <w:t xml:space="preserve">Military Officer Field Duty Uniform (Camouflage Pattern)</w:t>
            </w:r>
          </w:p>
        </w:tc>
        <w:tc>
          <w:tcPr/>
          <w:p>
            <w:pPr>
              <w:pStyle w:val="Compact"/>
              <w:jc w:val="left"/>
            </w:pPr>
            <w:r>
              <w:t xml:space="preserve">IS 16210:2022, 4-Way Stretch Fabric, 6 Pockets, Rank Patches</w:t>
            </w:r>
          </w:p>
        </w:tc>
        <w:tc>
          <w:tcPr/>
          <w:p>
            <w:pPr>
              <w:pStyle w:val="Compact"/>
              <w:jc w:val="left"/>
            </w:pPr>
            <w:r>
              <w:t xml:space="preserve">400</w:t>
            </w:r>
          </w:p>
        </w:tc>
        <w:tc>
          <w:tcPr/>
          <w:p>
            <w:pPr>
              <w:pStyle w:val="Compact"/>
              <w:jc w:val="left"/>
            </w:pPr>
            <w:r>
              <w:t xml:space="preserve">Sets</w:t>
            </w:r>
          </w:p>
        </w:tc>
        <w:tc>
          <w:tcPr/>
          <w:p>
            <w:pPr>
              <w:pStyle w:val="Compact"/>
              <w:jc w:val="left"/>
            </w:pPr>
            <w:r>
              <w:t xml:space="preserve">12,800.00</w:t>
            </w:r>
          </w:p>
        </w:tc>
        <w:tc>
          <w:tcPr/>
          <w:p>
            <w:pPr>
              <w:pStyle w:val="Compact"/>
              <w:jc w:val="left"/>
            </w:pPr>
            <w:r>
              <w:t xml:space="preserve">5,120,000.00</w:t>
            </w:r>
          </w:p>
        </w:tc>
      </w:tr>
      <w:tr>
        <w:tc>
          <w:tcPr/>
          <w:p>
            <w:pPr>
              <w:pStyle w:val="Compact"/>
              <w:jc w:val="left"/>
            </w:pPr>
            <w:r>
              <w:t xml:space="preserve">4</w:t>
            </w:r>
          </w:p>
        </w:tc>
        <w:tc>
          <w:tcPr/>
          <w:p>
            <w:pPr>
              <w:pStyle w:val="Compact"/>
              <w:jc w:val="left"/>
            </w:pPr>
            <w:r>
              <w:t xml:space="preserve">Military Officer Cap (Service &amp; Field) with Insignia</w:t>
            </w:r>
          </w:p>
        </w:tc>
        <w:tc>
          <w:tcPr/>
          <w:p>
            <w:pPr>
              <w:pStyle w:val="Compact"/>
              <w:jc w:val="left"/>
            </w:pPr>
            <w:r>
              <w:t xml:space="preserve">Regulation Crown Height, Embroidered Branch Insignia, Adjustable Band</w:t>
            </w:r>
          </w:p>
        </w:tc>
        <w:tc>
          <w:tcPr/>
          <w:p>
            <w:pPr>
              <w:pStyle w:val="Compact"/>
              <w:jc w:val="left"/>
            </w:pPr>
            <w:r>
              <w:t xml:space="preserve">770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2,464,000.00</w:t>
            </w:r>
          </w:p>
        </w:tc>
      </w:tr>
      <w:tr>
        <w:tc>
          <w:tcPr/>
          <w:p>
            <w:pPr>
              <w:pStyle w:val="Compact"/>
              <w:jc w:val="left"/>
            </w:pPr>
            <w:r>
              <w:t xml:space="preserve">5</w:t>
            </w:r>
          </w:p>
        </w:tc>
        <w:tc>
          <w:tcPr/>
          <w:p>
            <w:pPr>
              <w:pStyle w:val="Compact"/>
              <w:jc w:val="left"/>
            </w:pPr>
            <w:r>
              <w:t xml:space="preserve">Military Officer Leather Boots (Service Grade)</w:t>
            </w:r>
          </w:p>
        </w:tc>
        <w:tc>
          <w:tcPr/>
          <w:p>
            <w:pPr>
              <w:pStyle w:val="Compact"/>
              <w:jc w:val="left"/>
            </w:pPr>
            <w:r>
              <w:t xml:space="preserve">IS 15890:2020, Full-Grain Leather, Steel Toe, Anti-Slip Sole</w:t>
            </w:r>
          </w:p>
        </w:tc>
        <w:tc>
          <w:tcPr/>
          <w:p>
            <w:pPr>
              <w:pStyle w:val="Compact"/>
              <w:jc w:val="left"/>
            </w:pPr>
            <w:r>
              <w:t xml:space="preserve">770</w:t>
            </w:r>
          </w:p>
        </w:tc>
        <w:tc>
          <w:tcPr/>
          <w:p>
            <w:pPr>
              <w:pStyle w:val="Compact"/>
              <w:jc w:val="left"/>
            </w:pPr>
            <w:r>
              <w:t xml:space="preserve">Pairs</w:t>
            </w:r>
          </w:p>
        </w:tc>
        <w:tc>
          <w:tcPr/>
          <w:p>
            <w:pPr>
              <w:pStyle w:val="Compact"/>
              <w:jc w:val="left"/>
            </w:pPr>
            <w:r>
              <w:t xml:space="preserve">6,500.00</w:t>
            </w:r>
          </w:p>
        </w:tc>
        <w:tc>
          <w:tcPr/>
          <w:p>
            <w:pPr>
              <w:pStyle w:val="Compact"/>
              <w:jc w:val="left"/>
            </w:pPr>
            <w:r>
              <w:t xml:space="preserve">5,005,000.00</w:t>
            </w:r>
          </w:p>
        </w:tc>
      </w:tr>
      <w:tr>
        <w:tc>
          <w:tcPr/>
          <w:p>
            <w:pPr>
              <w:pStyle w:val="Compact"/>
              <w:jc w:val="left"/>
            </w:pPr>
            <w:r>
              <w:t xml:space="preserve">6</w:t>
            </w:r>
          </w:p>
        </w:tc>
        <w:tc>
          <w:tcPr/>
          <w:p>
            <w:pPr>
              <w:pStyle w:val="Compact"/>
              <w:jc w:val="left"/>
            </w:pPr>
            <w:r>
              <w:t xml:space="preserve">Military Officer Sam Browne Belt with Buckle &amp; Loops</w:t>
            </w:r>
          </w:p>
        </w:tc>
        <w:tc>
          <w:tcPr/>
          <w:p>
            <w:pPr>
              <w:pStyle w:val="Compact"/>
              <w:jc w:val="left"/>
            </w:pPr>
            <w:r>
              <w:t xml:space="preserve">Regulation Width 1.5 inch, Brass Fittings, Quick-Release Buckle</w:t>
            </w:r>
          </w:p>
        </w:tc>
        <w:tc>
          <w:tcPr/>
          <w:p>
            <w:pPr>
              <w:pStyle w:val="Compact"/>
              <w:jc w:val="left"/>
            </w:pPr>
            <w:r>
              <w:t xml:space="preserve">250</w:t>
            </w:r>
          </w:p>
        </w:tc>
        <w:tc>
          <w:tcPr/>
          <w:p>
            <w:pPr>
              <w:pStyle w:val="Compact"/>
              <w:jc w:val="left"/>
            </w:pPr>
            <w:r>
              <w:t xml:space="preserve">Pcs</w:t>
            </w:r>
          </w:p>
        </w:tc>
        <w:tc>
          <w:tcPr/>
          <w:p>
            <w:pPr>
              <w:pStyle w:val="Compact"/>
              <w:jc w:val="left"/>
            </w:pPr>
            <w:r>
              <w:t xml:space="preserve">4,800.00</w:t>
            </w:r>
          </w:p>
        </w:tc>
        <w:tc>
          <w:tcPr/>
          <w:p>
            <w:pPr>
              <w:pStyle w:val="Compact"/>
              <w:jc w:val="left"/>
            </w:pPr>
            <w:r>
              <w:t xml:space="preserve">1,200,000.00</w:t>
            </w:r>
          </w:p>
        </w:tc>
      </w:tr>
      <w:tr>
        <w:tc>
          <w:tcPr/>
          <w:p>
            <w:pPr>
              <w:pStyle w:val="Compact"/>
              <w:jc w:val="left"/>
            </w:pPr>
            <w:r>
              <w:t xml:space="preserve">7</w:t>
            </w:r>
          </w:p>
        </w:tc>
        <w:tc>
          <w:tcPr/>
          <w:p>
            <w:pPr>
              <w:pStyle w:val="Compact"/>
              <w:jc w:val="left"/>
            </w:pPr>
            <w:r>
              <w:t xml:space="preserve">Military Officer Rank Insignia Set (Brass, 4 Ranks)</w:t>
            </w:r>
          </w:p>
        </w:tc>
        <w:tc>
          <w:tcPr/>
          <w:p>
            <w:pPr>
              <w:pStyle w:val="Compact"/>
              <w:jc w:val="left"/>
            </w:pPr>
            <w:r>
              <w:t xml:space="preserve">IS 15723 Annexure C, Polished Brass, Anti-Tarnish Coating</w:t>
            </w:r>
          </w:p>
        </w:tc>
        <w:tc>
          <w:tcPr/>
          <w:p>
            <w:pPr>
              <w:pStyle w:val="Compact"/>
              <w:jc w:val="left"/>
            </w:pPr>
            <w:r>
              <w:t xml:space="preserve">770</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1,617,000.00</w:t>
            </w:r>
          </w:p>
        </w:tc>
      </w:tr>
      <w:tr>
        <w:tc>
          <w:tcPr/>
          <w:p>
            <w:pPr>
              <w:pStyle w:val="Compact"/>
              <w:jc w:val="left"/>
            </w:pPr>
            <w:r>
              <w:t xml:space="preserve">8</w:t>
            </w:r>
          </w:p>
        </w:tc>
        <w:tc>
          <w:tcPr/>
          <w:p>
            <w:pPr>
              <w:pStyle w:val="Compact"/>
              <w:jc w:val="left"/>
            </w:pPr>
            <w:r>
              <w:t xml:space="preserve">Military Officer Tactical Vest (Soft Armour, Level IIIA)</w:t>
            </w:r>
          </w:p>
        </w:tc>
        <w:tc>
          <w:tcPr/>
          <w:p>
            <w:pPr>
              <w:pStyle w:val="Compact"/>
              <w:jc w:val="left"/>
            </w:pPr>
            <w:r>
              <w:t xml:space="preserve">IS 15150:2019, 6 Modular Pockets, MOLLE Webbing, Quick-Release</w:t>
            </w:r>
          </w:p>
        </w:tc>
        <w:tc>
          <w:tcPr/>
          <w:p>
            <w:pPr>
              <w:pStyle w:val="Compact"/>
              <w:jc w:val="left"/>
            </w:pPr>
            <w:r>
              <w:t xml:space="preserve">150</w:t>
            </w:r>
          </w:p>
        </w:tc>
        <w:tc>
          <w:tcPr/>
          <w:p>
            <w:pPr>
              <w:pStyle w:val="Compact"/>
              <w:jc w:val="left"/>
            </w:pPr>
            <w:r>
              <w:t xml:space="preserve">Pcs</w:t>
            </w:r>
          </w:p>
        </w:tc>
        <w:tc>
          <w:tcPr/>
          <w:p>
            <w:pPr>
              <w:pStyle w:val="Compact"/>
              <w:jc w:val="left"/>
            </w:pPr>
            <w:r>
              <w:t xml:space="preserve">28,000.00</w:t>
            </w:r>
          </w:p>
        </w:tc>
        <w:tc>
          <w:tcPr/>
          <w:p>
            <w:pPr>
              <w:pStyle w:val="Compact"/>
              <w:jc w:val="left"/>
            </w:pPr>
            <w:r>
              <w:t xml:space="preserve">4,200,000.00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right"/>
            </w:pPr>
            <w:r>
              <w:t xml:space="preserve">INR 29,271,000.00</w:t>
            </w:r>
          </w:p>
        </w:tc>
      </w:tr>
      <w:tr>
        <w:tc>
          <w:tcPr/>
          <w:p>
            <w:pPr>
              <w:pStyle w:val="Compact"/>
              <w:jc w:val="left"/>
            </w:pPr>
            <w:r>
              <w:t xml:space="preserve">GST @ 18% (Applicable on Defence Procurement as per CBIC Notification)</w:t>
            </w:r>
          </w:p>
        </w:tc>
        <w:tc>
          <w:tcPr/>
          <w:p>
            <w:pPr>
              <w:pStyle w:val="Compact"/>
              <w:jc w:val="right"/>
            </w:pPr>
            <w:r>
              <w:t xml:space="preserve">INR 5,268,780.00</w:t>
            </w:r>
          </w:p>
        </w:tc>
      </w:tr>
      <w:tr>
        <w:tc>
          <w:tcPr/>
          <w:p>
            <w:pPr>
              <w:pStyle w:val="Compact"/>
              <w:jc w:val="left"/>
            </w:pPr>
            <w:r>
              <w:t xml:space="preserve">Freight &amp; Delivery to India Mumbai Armoury (Andheri East)</w:t>
            </w:r>
          </w:p>
        </w:tc>
        <w:tc>
          <w:tcPr/>
          <w:p>
            <w:pPr>
              <w:pStyle w:val="Compact"/>
              <w:jc w:val="right"/>
            </w:pPr>
            <w:r>
              <w:t xml:space="preserve">INR 185,000.00</w:t>
            </w:r>
          </w:p>
        </w:tc>
      </w:tr>
      <w:tr>
        <w:tc>
          <w:tcPr/>
          <w:p>
            <w:pPr>
              <w:pStyle w:val="Compact"/>
              <w:jc w:val="left"/>
            </w:pPr>
            <w:r>
              <w:t xml:space="preserve">Packaging, Labelling &amp; Security Sealing Charges</w:t>
            </w:r>
          </w:p>
        </w:tc>
        <w:tc>
          <w:tcPr/>
          <w:p>
            <w:pPr>
              <w:pStyle w:val="Compact"/>
              <w:jc w:val="right"/>
            </w:pPr>
            <w:r>
              <w:t xml:space="preserve">INR 42,000.00</w:t>
            </w:r>
          </w:p>
        </w:tc>
      </w:tr>
      <w:tr>
        <w:tc>
          <w:tcPr/>
          <w:p>
            <w:pPr>
              <w:pStyle w:val="Compact"/>
              <w:jc w:val="left"/>
            </w:pPr>
            <w:r>
              <w:t xml:space="preserve">GRAND TOTAL (INR)</w:t>
            </w:r>
          </w:p>
        </w:tc>
        <w:tc>
          <w:tcPr/>
          <w:p>
            <w:pPr>
              <w:pStyle w:val="Compact"/>
              <w:jc w:val="right"/>
            </w:pPr>
            <w:r>
              <w:t xml:space="preserve">INR 34,766,780.00</w:t>
            </w:r>
          </w:p>
        </w:tc>
      </w:tr>
    </w:tbl>
    <w:p>
      <w:pPr>
        <w:pStyle w:val="BodyText"/>
      </w:pPr>
      <w:r>
        <w:t xml:space="preserve">Amount in words: Thirty-Four Lakh Seventy-Six Thousand Six Hundred and Seventy-Eight Rupees Only.</w:t>
      </w:r>
    </w:p>
    <w:p>
      <w:pPr>
        <w:pStyle w:val="BodyText"/>
      </w:pPr>
      <w:r>
        <w:t xml:space="preserve">4. DELIVERY TERMS &amp; LOCATION</w:t>
      </w:r>
    </w:p>
    <w:p>
      <w:pPr>
        <w:numPr>
          <w:ilvl w:val="0"/>
          <w:numId w:val="1001"/>
        </w:numPr>
        <w:pStyle w:val="Compact"/>
      </w:pPr>
      <w:r>
        <w:rPr>
          <w:bCs/>
          <w:b/>
        </w:rPr>
        <w:t xml:space="preserve">Delivery Location:</w:t>
      </w:r>
      <w:r>
        <w:t xml:space="preserve"> </w:t>
      </w:r>
      <w:r>
        <w:t xml:space="preserve">Central Military Officer Uniform Store, Defence Services Housing Complex, Andheri East, Mumbai – 400069, Maharashtra, India. All deliveries under this Purchase Order shall be made to the</w:t>
      </w:r>
      <w:r>
        <w:t xml:space="preserve"> </w:t>
      </w:r>
      <w:r>
        <w:t xml:space="preserve">India Mumbai</w:t>
      </w:r>
      <w:r>
        <w:t xml:space="preserve"> </w:t>
      </w:r>
      <w:r>
        <w:t xml:space="preserve">designated receiving point only.</w:t>
      </w:r>
    </w:p>
    <w:p>
      <w:pPr>
        <w:numPr>
          <w:ilvl w:val="0"/>
          <w:numId w:val="1001"/>
        </w:numPr>
        <w:pStyle w:val="Compact"/>
      </w:pPr>
      <w:r>
        <w:rPr>
          <w:bCs/>
          <w:b/>
        </w:rPr>
        <w:t xml:space="preserve">Delivery Schedule:</w:t>
      </w:r>
      <w:r>
        <w:t xml:space="preserve"> </w:t>
      </w:r>
      <w:r>
        <w:t xml:space="preserve">The supplier shall deliver all items in three (3) tranches: Tranche 1 within 30 days, Tranche 2 within 60 days, and Tranche 3 within 90 days of the Purchase Order date.</w:t>
      </w:r>
    </w:p>
    <w:p>
      <w:pPr>
        <w:numPr>
          <w:ilvl w:val="0"/>
          <w:numId w:val="1001"/>
        </w:numPr>
        <w:pStyle w:val="Compact"/>
      </w:pPr>
      <w:r>
        <w:rPr>
          <w:bCs/>
          <w:b/>
        </w:rPr>
        <w:t xml:space="preserve">Delivery Hours:</w:t>
      </w:r>
      <w:r>
        <w:t xml:space="preserve"> </w:t>
      </w:r>
      <w:r>
        <w:t xml:space="preserve">0900 hrs to 1600 hrs, Monday through Saturday. No deliveries on Sundays or gazetted holidays in the state of Maharashtra.</w:t>
      </w:r>
    </w:p>
    <w:p>
      <w:pPr>
        <w:numPr>
          <w:ilvl w:val="0"/>
          <w:numId w:val="1001"/>
        </w:numPr>
        <w:pStyle w:val="Compact"/>
      </w:pPr>
      <w:r>
        <w:rPr>
          <w:bCs/>
          <w:b/>
        </w:rPr>
        <w:t xml:space="preserve">Security Protocol:</w:t>
      </w:r>
      <w:r>
        <w:t xml:space="preserve"> </w:t>
      </w:r>
      <w:r>
        <w:t xml:space="preserve">All consignments must be accompanied by a valid Defence Procurement Dispatch Note and escorted by a security detail as per the</w:t>
      </w:r>
      <w:r>
        <w:t xml:space="preserve"> </w:t>
      </w:r>
      <w:r>
        <w:t xml:space="preserve">India Mumbai</w:t>
      </w:r>
      <w:r>
        <w:t xml:space="preserve"> </w:t>
      </w:r>
      <w:r>
        <w:t xml:space="preserve">Defence Zone security guidelines. The Military Officer receiving officer shall verify each item against this Purchase Order before signing the Goods Received Note (GRN).</w:t>
      </w:r>
    </w:p>
    <w:p>
      <w:pPr>
        <w:numPr>
          <w:ilvl w:val="0"/>
          <w:numId w:val="1001"/>
        </w:numPr>
        <w:pStyle w:val="Compact"/>
      </w:pPr>
      <w:r>
        <w:rPr>
          <w:bCs/>
          <w:b/>
        </w:rPr>
        <w:t xml:space="preserve">Penalty for Delay:</w:t>
      </w:r>
      <w:r>
        <w:t xml:space="preserve"> </w:t>
      </w:r>
      <w:r>
        <w:t xml:space="preserve">A penalty of 0.5% of the delayed item value per day of delay, capped at 10% of the total Purchase Order value, shall be levied.</w:t>
      </w:r>
    </w:p>
    <w:p>
      <w:pPr>
        <w:pStyle w:val="FirstParagraph"/>
      </w:pPr>
      <w:r>
        <w:t xml:space="preserve">5. PAYMENT TERMS</w:t>
      </w:r>
    </w:p>
    <w:p>
      <w:pPr>
        <w:numPr>
          <w:ilvl w:val="0"/>
          <w:numId w:val="1002"/>
        </w:numPr>
        <w:pStyle w:val="Compact"/>
      </w:pPr>
      <w:r>
        <w:t xml:space="preserve">Payment shall be made via RTGS/NEFT to the supplier's designated bank account within 45 days of receipt and acceptance of the Goods Received Note.</w:t>
      </w:r>
    </w:p>
    <w:p>
      <w:pPr>
        <w:numPr>
          <w:ilvl w:val="0"/>
          <w:numId w:val="1002"/>
        </w:numPr>
        <w:pStyle w:val="Compact"/>
      </w:pPr>
      <w:r>
        <w:t xml:space="preserve">A 5% retention shall be withheld from each tranche payment and released after a 12-month defect liability period.</w:t>
      </w:r>
    </w:p>
    <w:p>
      <w:pPr>
        <w:numPr>
          <w:ilvl w:val="0"/>
          <w:numId w:val="1002"/>
        </w:numPr>
        <w:pStyle w:val="Compact"/>
      </w:pPr>
      <w:r>
        <w:t xml:space="preserve">The supplier shall submit a valid GST invoice along with the Delivery Challan and DQAS Quality Certificate for each tranche.</w:t>
      </w:r>
    </w:p>
    <w:p>
      <w:pPr>
        <w:numPr>
          <w:ilvl w:val="0"/>
          <w:numId w:val="1002"/>
        </w:numPr>
        <w:pStyle w:val="Compact"/>
      </w:pPr>
      <w:r>
        <w:t xml:space="preserve">All payments are subject to the terms of the Government of India's Public Procurement Rules, 2024, as applicable to defence establishments in</w:t>
      </w:r>
      <w:r>
        <w:t xml:space="preserve"> </w:t>
      </w:r>
      <w:r>
        <w:t xml:space="preserve">India Mumbai</w:t>
      </w:r>
      <w:r>
        <w:t xml:space="preserve">.</w:t>
      </w:r>
    </w:p>
    <w:p>
      <w:pPr>
        <w:pStyle w:val="FirstParagraph"/>
      </w:pPr>
      <w:r>
        <w:t xml:space="preserve">6. QUALITY ASSURANCE &amp; INSPECTION</w:t>
      </w:r>
    </w:p>
    <w:p>
      <w:pPr>
        <w:numPr>
          <w:ilvl w:val="0"/>
          <w:numId w:val="1003"/>
        </w:numPr>
        <w:pStyle w:val="Compact"/>
      </w:pPr>
      <w:r>
        <w:t xml:space="preserve">All Military Officer uniforms, insignia, and equipment must carry the DQAS "A" mark or equivalent quality certification before dispatch.</w:t>
      </w:r>
    </w:p>
    <w:p>
      <w:pPr>
        <w:numPr>
          <w:ilvl w:val="0"/>
          <w:numId w:val="1003"/>
        </w:numPr>
        <w:pStyle w:val="Compact"/>
      </w:pPr>
      <w:r>
        <w:t xml:space="preserve">The Buyer reserves the right to inspect and test up to 10% of each lot at the</w:t>
      </w:r>
      <w:r>
        <w:t xml:space="preserve"> </w:t>
      </w:r>
      <w:r>
        <w:t xml:space="preserve">India Mumbai</w:t>
      </w:r>
      <w:r>
        <w:t xml:space="preserve"> </w:t>
      </w:r>
      <w:r>
        <w:t xml:space="preserve">receiving facility. Non-conforming items shall be rejected at the supplier's cost.</w:t>
      </w:r>
    </w:p>
    <w:p>
      <w:pPr>
        <w:numPr>
          <w:ilvl w:val="0"/>
          <w:numId w:val="1003"/>
        </w:numPr>
        <w:pStyle w:val="Compact"/>
      </w:pPr>
      <w:r>
        <w:t xml:space="preserve">The supplier shall provide a 24-month warranty on all items. Any defect discovered within the warranty period shall be repaired or replaced at no additional cost.</w:t>
      </w:r>
    </w:p>
    <w:p>
      <w:pPr>
        <w:numPr>
          <w:ilvl w:val="0"/>
          <w:numId w:val="1003"/>
        </w:numPr>
        <w:pStyle w:val="Compact"/>
      </w:pPr>
      <w:r>
        <w:t xml:space="preserve">Fabric composition, stitching quality, and hardware durability must comply with the Indian Standards (IS) referenced in Section 2 of this Purchase Order.</w:t>
      </w:r>
    </w:p>
    <w:p>
      <w:pPr>
        <w:pStyle w:val="FirstParagraph"/>
      </w:pPr>
      <w:r>
        <w:t xml:space="preserve">7. GENERAL TERMS &amp; CONDITIONS</w:t>
      </w:r>
    </w:p>
    <w:p>
      <w:pPr>
        <w:numPr>
          <w:ilvl w:val="0"/>
          <w:numId w:val="1004"/>
        </w:numPr>
        <w:pStyle w:val="Compact"/>
      </w:pPr>
      <w:r>
        <w:t xml:space="preserve">This Purchase Order is governed by the laws of the Republic of India. Any disputes shall be subject to the exclusive jurisdiction of the courts in Mumbai, Maharashtra, India.</w:t>
      </w:r>
    </w:p>
    <w:p>
      <w:pPr>
        <w:numPr>
          <w:ilvl w:val="0"/>
          <w:numId w:val="1004"/>
        </w:numPr>
        <w:pStyle w:val="Compact"/>
      </w:pPr>
      <w:r>
        <w:t xml:space="preserve">The supplier warrants that all items are free from encumbrances, liens, or third-party claims and are manufactured in compliance with all applicable Indian labour and environmental regulations.</w:t>
      </w:r>
    </w:p>
    <w:p>
      <w:pPr>
        <w:numPr>
          <w:ilvl w:val="0"/>
          <w:numId w:val="1004"/>
        </w:numPr>
        <w:pStyle w:val="Compact"/>
      </w:pPr>
      <w:r>
        <w:t xml:space="preserve">Neither party shall be liable for delays caused by force majeure events, including but not limited to natural disasters, government-imposed lockdowns, or acts of war.</w:t>
      </w:r>
    </w:p>
    <w:p>
      <w:pPr>
        <w:numPr>
          <w:ilvl w:val="0"/>
          <w:numId w:val="1004"/>
        </w:numPr>
        <w:pStyle w:val="Compact"/>
      </w:pPr>
      <w:r>
        <w:t xml:space="preserve">This Purchase Order may be amended only by a written addendum signed by both parties. Verbal modifications are not valid.</w:t>
      </w:r>
    </w:p>
    <w:p>
      <w:pPr>
        <w:numPr>
          <w:ilvl w:val="0"/>
          <w:numId w:val="1004"/>
        </w:numPr>
        <w:pStyle w:val="Compact"/>
      </w:pPr>
      <w:r>
        <w:t xml:space="preserve">The supplier shall maintain confidentiality regarding the quantities, specifications, and locations disclosed under this Purchase Order, in accordance with the Official Secrets Act, 1923, as applicable to</w:t>
      </w:r>
      <w:r>
        <w:t xml:space="preserve"> </w:t>
      </w:r>
      <w:r>
        <w:t xml:space="preserve">Military Officer</w:t>
      </w:r>
      <w:r>
        <w:t xml:space="preserve"> </w:t>
      </w:r>
      <w:r>
        <w:t xml:space="preserve">procurement in</w:t>
      </w:r>
      <w:r>
        <w:t xml:space="preserve"> </w:t>
      </w:r>
      <w:r>
        <w:t xml:space="preserve">India Mumbai</w:t>
      </w:r>
      <w:r>
        <w:t xml:space="preserve">.</w:t>
      </w:r>
    </w:p>
    <w:p>
      <w:pPr>
        <w:numPr>
          <w:ilvl w:val="0"/>
          <w:numId w:val="1004"/>
        </w:numPr>
        <w:pStyle w:val="Compact"/>
      </w:pPr>
      <w:r>
        <w:t xml:space="preserve">Failure to meet the delivery schedule beyond the penalty cap shall entitle the Buyer to terminate this Purchase Order without further liability.</w:t>
      </w:r>
    </w:p>
    <w:p>
      <w:pPr>
        <w:pStyle w:val="FirstParagraph"/>
      </w:pPr>
      <w:r>
        <w:t xml:space="preserve">8. AUTHORIZED SIGNATORIES</w:t>
      </w:r>
    </w:p>
    <w:p>
      <w:pPr>
        <w:pStyle w:val="BodyText"/>
      </w:pPr>
      <w:r>
        <w:rPr>
          <w:bCs/>
          <w:b/>
        </w:rPr>
        <w:t xml:space="preserve">For and on behalf of the Buyer</w:t>
      </w:r>
      <w:r>
        <w:br/>
      </w:r>
      <w:r>
        <w:t xml:space="preserve">Defence Procurement Agency, India Mumbai</w:t>
      </w:r>
      <w:r>
        <w:br/>
      </w:r>
      <w:r>
        <w:t xml:space="preserve">Name: ___________________________</w:t>
      </w:r>
      <w:r>
        <w:br/>
      </w:r>
      <w:r>
        <w:t xml:space="preserve">Designation: Director (Procurement), Military Officer Supply</w:t>
      </w:r>
      <w:r>
        <w:br/>
      </w:r>
      <w:r>
        <w:t xml:space="preserve">Date: ___________________________</w:t>
      </w:r>
    </w:p>
    <w:p>
      <w:pPr>
        <w:pStyle w:val="BodyText"/>
      </w:pPr>
      <w:r>
        <w:rPr>
          <w:bCs/>
          <w:b/>
        </w:rPr>
        <w:t xml:space="preserve">For and on behalf of the Supplier</w:t>
      </w:r>
      <w:r>
        <w:br/>
      </w:r>
      <w:r>
        <w:t xml:space="preserve">Aravind Defence Textiles &amp; Equipment Pvt. Ltd.</w:t>
      </w:r>
      <w:r>
        <w:br/>
      </w:r>
      <w:r>
        <w:t xml:space="preserve">Name: ___________________________</w:t>
      </w:r>
      <w:r>
        <w:br/>
      </w:r>
      <w:r>
        <w:t xml:space="preserve">Designation: Managing Director / Authorized Signatory</w:t>
      </w:r>
      <w:r>
        <w:br/>
      </w:r>
      <w:r>
        <w:t xml:space="preserve">Date: ___________________________</w:t>
      </w:r>
    </w:p>
    <w:p>
      <w:pPr>
        <w:pStyle w:val="BodyText"/>
      </w:pPr>
      <w:r>
        <w:t xml:space="preserve">This Purchase Order document (PO/MIL/MUM/2025/04782) is an official procurement record of the Defence Procurement Agency, India Mumbai. Unauthorized reproduction or distribution is prohibited under the Official Secrets Act, 1923. All Military Officer items procured under this order are the exclusive property of the Indian Armed Forces.</w:t>
      </w:r>
    </w:p>
    <w:p>
      <w:pPr>
        <w:pStyle w:val="BodyText"/>
      </w:pPr>
      <w:r>
        <w:t xml:space="preserve">Document generated on 15 June 2025 | Page 1 of 1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India Mumbai</dc:title>
  <dc:creator/>
  <dc:language>en</dc:language>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